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5159"/>
        <w:gridCol w:w="1834"/>
      </w:tblGrid>
      <w:tr w:rsidR="0059201A" w:rsidTr="0059201A">
        <w:trPr>
          <w:tblHeader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 w:rsidP="00492130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 xml:space="preserve">Родительские собрания </w:t>
            </w:r>
            <w:r w:rsidR="00492130">
              <w:rPr>
                <w:b/>
                <w:bCs/>
                <w:color w:val="222222"/>
                <w:szCs w:val="24"/>
              </w:rPr>
              <w:t>для родителей обучающихся 11 класса</w:t>
            </w:r>
            <w:bookmarkStart w:id="0" w:name="_GoBack"/>
            <w:bookmarkEnd w:id="0"/>
          </w:p>
        </w:tc>
      </w:tr>
      <w:tr w:rsidR="0059201A" w:rsidTr="00C40A00">
        <w:trPr>
          <w:tblHeader/>
        </w:trPr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Тема собрания</w:t>
            </w:r>
          </w:p>
        </w:tc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Цель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b/>
                <w:bCs/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Форма проведения</w:t>
            </w:r>
          </w:p>
        </w:tc>
      </w:tr>
      <w:tr w:rsidR="0059201A" w:rsidTr="0059201A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jc w:val="center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11-й класс</w:t>
            </w:r>
          </w:p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b/>
                <w:bCs/>
                <w:color w:val="222222"/>
                <w:szCs w:val="24"/>
              </w:rPr>
              <w:t>Цели:</w:t>
            </w:r>
            <w:r>
              <w:rPr>
                <w:color w:val="222222"/>
                <w:szCs w:val="24"/>
              </w:rPr>
              <w:t> выявить и пресечь случаи безнадзорности и правонарушений учащихся, случаи жестокого обращения с детьми; оказать помощь подросткам в защите и восстановлении их нарушенных прав и законных интересов; провести профилактическую работу с родителями (лицами, их заменяющими), которые не выполняют свои обязанности по воспитанию и обучению детей; способствовать усилению эмоциональной связи между родителями и детьми, устранению негативных тенденций в воспитании, повышению авторитета образовательной организации; индивидуальное информирование и консультирование родителей по вопросам, связанным с единым государственным экзаменом (ЕГЭ)</w:t>
            </w:r>
          </w:p>
        </w:tc>
      </w:tr>
      <w:tr w:rsidR="0059201A" w:rsidTr="00C40A00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Социально-педагогические и психологические аспекты подготовки к ЕГЭ</w:t>
            </w:r>
          </w:p>
        </w:tc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Познакомить родителей с правилами и порядком проведения ЕГЭ; проанализировать подготовленность учащихся к предстоящим испытаниям; дать рекомендации родителям по оказанию помощи учащимся в период ЕГЭ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Лекция</w:t>
            </w:r>
          </w:p>
        </w:tc>
      </w:tr>
      <w:tr w:rsidR="0059201A" w:rsidTr="00C40A00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Выбор профессии – основа жизненного успеха</w:t>
            </w:r>
          </w:p>
        </w:tc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Рассказать родителям, как формировать готовность учащихся к профессиональному самоопределению на основе профессионального интереса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Семинар-практикум</w:t>
            </w:r>
          </w:p>
        </w:tc>
      </w:tr>
      <w:tr w:rsidR="0059201A" w:rsidTr="00C40A00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Как успешно написать итоговое сочинение</w:t>
            </w:r>
          </w:p>
        </w:tc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Рассказать о требованиях к итоговому сочинению. Научить упражнениям, которые можно выполнить подростку и преодолеть страх, приемам контроля времени при подготовке и во время написания сочинения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Лекция</w:t>
            </w:r>
          </w:p>
        </w:tc>
      </w:tr>
      <w:tr w:rsidR="0059201A" w:rsidTr="00C40A00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 xml:space="preserve">Профилактика употребления </w:t>
            </w:r>
            <w:proofErr w:type="spellStart"/>
            <w:r>
              <w:rPr>
                <w:color w:val="222222"/>
                <w:szCs w:val="24"/>
              </w:rPr>
              <w:t>спайсов</w:t>
            </w:r>
            <w:proofErr w:type="spellEnd"/>
            <w:r>
              <w:rPr>
                <w:color w:val="222222"/>
                <w:szCs w:val="24"/>
              </w:rPr>
              <w:t xml:space="preserve"> и других курительных смесей</w:t>
            </w:r>
          </w:p>
        </w:tc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Способствовать сохранению и улучшению физического и психического здоровья детей, предупредить распространение асоциальных норм поведения; повысить уровень медицинских и социальных знаний родителей по проблеме; разобраться в причинах употребления наркотика; дать рекомендации по осуществлению профилактических мер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Пресс-конференция</w:t>
            </w:r>
          </w:p>
        </w:tc>
      </w:tr>
      <w:tr w:rsidR="0059201A" w:rsidTr="00C40A00"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Гражданское воспитание в семье</w:t>
            </w:r>
          </w:p>
        </w:tc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Формировать гражданско-правовые знания; познакомить с задачами гражданского воспитания, позволяющего вырастить граждан страны, уважающих ее законы, инициативных и ответственных; выработать действия школы и семьи по вопросам гражданского воспитания; познакомить с нормативной базой по гражданскому воспитанию</w:t>
            </w:r>
          </w:p>
        </w:tc>
        <w:tc>
          <w:tcPr>
            <w:tcW w:w="1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201A" w:rsidRDefault="0059201A">
            <w:pPr>
              <w:spacing w:after="150" w:line="255" w:lineRule="atLeast"/>
              <w:rPr>
                <w:color w:val="222222"/>
                <w:szCs w:val="24"/>
              </w:rPr>
            </w:pPr>
            <w:r>
              <w:rPr>
                <w:color w:val="222222"/>
                <w:szCs w:val="24"/>
              </w:rPr>
              <w:t>Родительский ринг</w:t>
            </w:r>
          </w:p>
        </w:tc>
      </w:tr>
    </w:tbl>
    <w:p w:rsidR="00077332" w:rsidRDefault="00077332"/>
    <w:sectPr w:rsidR="00077332" w:rsidSect="00C40A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FD"/>
    <w:rsid w:val="00077332"/>
    <w:rsid w:val="00492130"/>
    <w:rsid w:val="0059201A"/>
    <w:rsid w:val="007B72FD"/>
    <w:rsid w:val="008D1AFB"/>
    <w:rsid w:val="00C4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306E"/>
  <w15:chartTrackingRefBased/>
  <w15:docId w15:val="{CCA66DAF-9C58-4EBA-9041-C233E2C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1A"/>
    <w:pPr>
      <w:spacing w:after="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2023-09-14T15:09:00Z</dcterms:created>
  <dcterms:modified xsi:type="dcterms:W3CDTF">2023-09-27T07:00:00Z</dcterms:modified>
</cp:coreProperties>
</file>