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BC" w:rsidRDefault="007272BC" w:rsidP="007272BC">
      <w:pPr>
        <w:spacing w:after="0" w:line="240" w:lineRule="auto"/>
        <w:jc w:val="right"/>
      </w:pPr>
      <w:r>
        <w:t>Утверждено</w:t>
      </w:r>
    </w:p>
    <w:p w:rsidR="007272BC" w:rsidRDefault="007272BC" w:rsidP="007272BC">
      <w:pPr>
        <w:spacing w:after="0" w:line="240" w:lineRule="auto"/>
        <w:jc w:val="right"/>
      </w:pPr>
      <w:r>
        <w:t>приказом №82/3 от 03.09.2013 года</w:t>
      </w:r>
    </w:p>
    <w:p w:rsidR="007272BC" w:rsidRDefault="007272BC" w:rsidP="007272BC">
      <w:pPr>
        <w:spacing w:after="0" w:line="240" w:lineRule="auto"/>
        <w:jc w:val="both"/>
      </w:pPr>
    </w:p>
    <w:p w:rsidR="007272BC" w:rsidRPr="007272BC" w:rsidRDefault="007272BC" w:rsidP="007272BC">
      <w:pPr>
        <w:spacing w:after="0" w:line="240" w:lineRule="auto"/>
        <w:jc w:val="center"/>
        <w:rPr>
          <w:b/>
          <w:sz w:val="28"/>
          <w:szCs w:val="28"/>
        </w:rPr>
      </w:pPr>
      <w:r w:rsidRPr="007272BC">
        <w:rPr>
          <w:b/>
          <w:sz w:val="28"/>
          <w:szCs w:val="28"/>
        </w:rPr>
        <w:t xml:space="preserve">Порядок перевода и отчисления </w:t>
      </w:r>
      <w:proofErr w:type="gramStart"/>
      <w:r w:rsidRPr="007272BC">
        <w:rPr>
          <w:b/>
          <w:sz w:val="28"/>
          <w:szCs w:val="28"/>
        </w:rPr>
        <w:t>обучающихся</w:t>
      </w:r>
      <w:proofErr w:type="gramEnd"/>
    </w:p>
    <w:p w:rsidR="007272BC" w:rsidRPr="007272BC" w:rsidRDefault="007272BC" w:rsidP="007272BC">
      <w:pPr>
        <w:spacing w:after="0" w:line="240" w:lineRule="auto"/>
        <w:jc w:val="center"/>
        <w:rPr>
          <w:b/>
          <w:sz w:val="28"/>
          <w:szCs w:val="28"/>
        </w:rPr>
      </w:pPr>
      <w:r w:rsidRPr="007272BC">
        <w:rPr>
          <w:b/>
          <w:sz w:val="28"/>
          <w:szCs w:val="28"/>
        </w:rPr>
        <w:t>МБОУ «</w:t>
      </w:r>
      <w:proofErr w:type="spellStart"/>
      <w:r w:rsidRPr="007272BC">
        <w:rPr>
          <w:b/>
          <w:sz w:val="28"/>
          <w:szCs w:val="28"/>
        </w:rPr>
        <w:t>Краснохолмская</w:t>
      </w:r>
      <w:proofErr w:type="spellEnd"/>
      <w:r w:rsidRPr="007272BC">
        <w:rPr>
          <w:b/>
          <w:sz w:val="28"/>
          <w:szCs w:val="28"/>
        </w:rPr>
        <w:t xml:space="preserve"> средняя общеобразовательная школа № 1»</w:t>
      </w:r>
    </w:p>
    <w:p w:rsidR="007272BC" w:rsidRDefault="007272BC" w:rsidP="007272BC">
      <w:pPr>
        <w:spacing w:after="0" w:line="240" w:lineRule="auto"/>
        <w:jc w:val="both"/>
      </w:pPr>
    </w:p>
    <w:p w:rsidR="007272BC" w:rsidRPr="00D8440D" w:rsidRDefault="007272BC" w:rsidP="007272BC">
      <w:pPr>
        <w:spacing w:after="0" w:line="240" w:lineRule="auto"/>
        <w:jc w:val="both"/>
        <w:rPr>
          <w:b/>
        </w:rPr>
      </w:pPr>
      <w:r w:rsidRPr="00D8440D">
        <w:rPr>
          <w:b/>
        </w:rPr>
        <w:t>Общие положения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D8440D">
      <w:pPr>
        <w:spacing w:after="0" w:line="240" w:lineRule="auto"/>
        <w:ind w:firstLine="709"/>
        <w:jc w:val="both"/>
      </w:pPr>
      <w:r>
        <w:t xml:space="preserve">Порядок перевода и </w:t>
      </w:r>
      <w:proofErr w:type="gramStart"/>
      <w:r>
        <w:t>отчисления</w:t>
      </w:r>
      <w:proofErr w:type="gramEnd"/>
      <w:r>
        <w:t xml:space="preserve"> обучающихся МБОУ «</w:t>
      </w:r>
      <w:proofErr w:type="spellStart"/>
      <w:r>
        <w:t>Краснохолмская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№ 1» (далее – Порядок) разработан с целью соблюдения законодательства Российской Федерации в области образования в части перевода и отчисления обучающихся из муниципальных образовательных организаций и обеспечения права на получение общего образования, защиты интересов ребёнка и удовлетворения потребностей семьи в выборе образовательной организации. </w:t>
      </w:r>
    </w:p>
    <w:p w:rsidR="007272BC" w:rsidRDefault="007272BC" w:rsidP="00D8440D">
      <w:pPr>
        <w:spacing w:after="0" w:line="240" w:lineRule="auto"/>
        <w:ind w:firstLine="709"/>
        <w:jc w:val="both"/>
      </w:pPr>
    </w:p>
    <w:p w:rsidR="007272BC" w:rsidRDefault="007272BC" w:rsidP="00D8440D">
      <w:pPr>
        <w:spacing w:after="0" w:line="240" w:lineRule="auto"/>
        <w:ind w:firstLine="709"/>
        <w:jc w:val="both"/>
      </w:pPr>
      <w:r>
        <w:t>Порядок разработан на основе следующих нормативных актов: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D8440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Конвенции о правах ребенка, одобренной генеральной Ассамблеей ООН 20.11.1989;</w:t>
      </w:r>
    </w:p>
    <w:p w:rsidR="007272BC" w:rsidRDefault="007272BC" w:rsidP="00D8440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Конституции Российской Федерации;</w:t>
      </w:r>
    </w:p>
    <w:p w:rsidR="007272BC" w:rsidRDefault="007272BC" w:rsidP="00D8440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Федерального Закона «Об основных гарантиях прав ребенка в Российской Федерации» от 24.07.1998 г. № 124 – ФЗ;</w:t>
      </w:r>
    </w:p>
    <w:p w:rsidR="007272BC" w:rsidRDefault="007272BC" w:rsidP="00D8440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Закона Российской Федерации «Об образовании в Российской Федерации» от 29.12.2012 г. № 273 – ФЗ;</w:t>
      </w:r>
    </w:p>
    <w:p w:rsidR="007272BC" w:rsidRDefault="007272BC" w:rsidP="00D8440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Закона Российской Федерации «Об основах системы профилактики безнадзорности и правонарушений несовершеннолетних» от 24.06.1999 № 120 – ФЗ</w:t>
      </w:r>
    </w:p>
    <w:p w:rsidR="007272BC" w:rsidRDefault="007272BC" w:rsidP="00D8440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Порядка перевода и отчисления обучающихся муниципальных образовательных организаций Краснохолмского района, утвержденного приказом РОО от 02.09.2013 года №323-а.</w:t>
      </w:r>
    </w:p>
    <w:p w:rsidR="007272BC" w:rsidRDefault="007272BC" w:rsidP="007272BC">
      <w:pPr>
        <w:spacing w:after="0" w:line="240" w:lineRule="auto"/>
        <w:jc w:val="both"/>
      </w:pPr>
    </w:p>
    <w:p w:rsidR="007272BC" w:rsidRPr="00D8440D" w:rsidRDefault="007272BC" w:rsidP="007272BC">
      <w:pPr>
        <w:spacing w:after="0" w:line="240" w:lineRule="auto"/>
        <w:jc w:val="both"/>
        <w:rPr>
          <w:b/>
        </w:rPr>
      </w:pPr>
      <w:r w:rsidRPr="00D8440D">
        <w:rPr>
          <w:b/>
        </w:rPr>
        <w:t xml:space="preserve">Порядок перевода </w:t>
      </w:r>
      <w:proofErr w:type="gramStart"/>
      <w:r w:rsidRPr="00D8440D">
        <w:rPr>
          <w:b/>
        </w:rPr>
        <w:t>обучающихся</w:t>
      </w:r>
      <w:proofErr w:type="gramEnd"/>
      <w:r w:rsidRPr="00D8440D">
        <w:rPr>
          <w:b/>
        </w:rPr>
        <w:t xml:space="preserve"> в следующий класс</w:t>
      </w:r>
    </w:p>
    <w:p w:rsidR="007272BC" w:rsidRPr="00D8440D" w:rsidRDefault="007272BC" w:rsidP="007272BC">
      <w:pPr>
        <w:spacing w:after="0" w:line="240" w:lineRule="auto"/>
        <w:jc w:val="both"/>
        <w:rPr>
          <w:b/>
        </w:rPr>
      </w:pPr>
    </w:p>
    <w:p w:rsidR="007272BC" w:rsidRDefault="007272BC" w:rsidP="00C323C5">
      <w:pPr>
        <w:spacing w:after="0" w:line="240" w:lineRule="auto"/>
        <w:ind w:firstLine="709"/>
        <w:jc w:val="both"/>
      </w:pPr>
      <w:proofErr w:type="gramStart"/>
      <w:r>
        <w:t>Обучающиеся</w:t>
      </w:r>
      <w:proofErr w:type="gramEnd"/>
      <w:r>
        <w:t>, освоившие в полном объеме образовательную программу, переводятся в следующий класс.</w:t>
      </w:r>
    </w:p>
    <w:p w:rsidR="007272BC" w:rsidRDefault="007272BC" w:rsidP="00C323C5">
      <w:pPr>
        <w:spacing w:after="0" w:line="240" w:lineRule="auto"/>
        <w:ind w:firstLine="709"/>
        <w:jc w:val="both"/>
      </w:pPr>
      <w:r>
        <w:t>Перевод обучающегося в следующий класс осуществляется по решению педагогического совета МБОУ «</w:t>
      </w:r>
      <w:proofErr w:type="spellStart"/>
      <w:r>
        <w:t>Краснохолмская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№ 1» (далее – Школа) и утверждается приказом директора.</w:t>
      </w:r>
    </w:p>
    <w:p w:rsidR="007272BC" w:rsidRDefault="007272BC" w:rsidP="00C323C5">
      <w:pPr>
        <w:spacing w:after="0" w:line="240" w:lineRule="auto"/>
        <w:ind w:firstLine="709"/>
        <w:jc w:val="both"/>
      </w:pPr>
      <w:r>
        <w:t xml:space="preserve">Обучающиеся на ступени начального общего, основного общего и среднего общего образования, имеющие по итогам учебного года академическую задолженность (неудовлетворительные результаты промежуточной аттестации или </w:t>
      </w:r>
      <w:proofErr w:type="gramStart"/>
      <w:r>
        <w:t>не прохождение</w:t>
      </w:r>
      <w:proofErr w:type="gramEnd"/>
      <w:r>
        <w:t xml:space="preserve"> промежуточной аттестации при отсутствии уважительных причин) по одному предмету, переводятся в следующий класс условно. Условный перевод осуществляется и в случае, если промежуточная аттестация не пройдена по уважительным причинам.</w:t>
      </w:r>
    </w:p>
    <w:p w:rsidR="007272BC" w:rsidRDefault="007272BC" w:rsidP="00C323C5">
      <w:pPr>
        <w:spacing w:after="0" w:line="240" w:lineRule="auto"/>
        <w:ind w:firstLine="709"/>
        <w:jc w:val="both"/>
      </w:pPr>
      <w:proofErr w:type="gramStart"/>
      <w:r>
        <w:t>Обучающиеся</w:t>
      </w:r>
      <w:proofErr w:type="gramEnd"/>
      <w:r>
        <w:t>, переведенные в следующий класс условно обязаны ликвидировать академическую задолженность.</w:t>
      </w:r>
    </w:p>
    <w:p w:rsidR="007272BC" w:rsidRDefault="007272BC" w:rsidP="00C323C5">
      <w:pPr>
        <w:spacing w:after="0" w:line="240" w:lineRule="auto"/>
        <w:ind w:firstLine="709"/>
        <w:jc w:val="both"/>
      </w:pPr>
      <w:r>
        <w:t xml:space="preserve"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t>обучающемуся</w:t>
      </w:r>
      <w:proofErr w:type="gramEnd"/>
      <w:r>
        <w:t xml:space="preserve"> для ликвидации академической задолженности и обеспечить контроль за своевременностью ее ликвидации.</w:t>
      </w:r>
    </w:p>
    <w:p w:rsidR="007272BC" w:rsidRDefault="007272BC" w:rsidP="00C323C5">
      <w:pPr>
        <w:spacing w:after="0" w:line="240" w:lineRule="auto"/>
        <w:ind w:firstLine="709"/>
        <w:jc w:val="both"/>
      </w:pPr>
      <w:r>
        <w:t xml:space="preserve"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>
        <w:t>обучающегося</w:t>
      </w:r>
      <w:proofErr w:type="gramEnd"/>
      <w:r>
        <w:t>.</w:t>
      </w:r>
    </w:p>
    <w:p w:rsidR="007272BC" w:rsidRDefault="007272BC" w:rsidP="00C323C5">
      <w:pPr>
        <w:spacing w:after="0" w:line="240" w:lineRule="auto"/>
        <w:ind w:firstLine="709"/>
        <w:jc w:val="both"/>
      </w:pPr>
      <w:r>
        <w:t>Для проведения промежуточной аттестации во второй раз Школой создается комиссия.</w:t>
      </w:r>
    </w:p>
    <w:p w:rsidR="007272BC" w:rsidRDefault="007272BC" w:rsidP="00C323C5">
      <w:pPr>
        <w:spacing w:after="0" w:line="240" w:lineRule="auto"/>
        <w:ind w:firstLine="709"/>
        <w:jc w:val="both"/>
      </w:pPr>
      <w:r>
        <w:t xml:space="preserve">Не допускается взимание платы с </w:t>
      </w:r>
      <w:proofErr w:type="gramStart"/>
      <w:r>
        <w:t>обучающихся</w:t>
      </w:r>
      <w:proofErr w:type="gramEnd"/>
      <w:r>
        <w:t xml:space="preserve"> за прохождение промежуточной аттестации</w:t>
      </w:r>
    </w:p>
    <w:p w:rsidR="007272BC" w:rsidRDefault="007272BC" w:rsidP="00C323C5">
      <w:pPr>
        <w:spacing w:after="0" w:line="240" w:lineRule="auto"/>
        <w:ind w:firstLine="709"/>
        <w:jc w:val="both"/>
      </w:pPr>
    </w:p>
    <w:p w:rsidR="007272BC" w:rsidRDefault="007272BC" w:rsidP="00C323C5">
      <w:pPr>
        <w:spacing w:after="0" w:line="240" w:lineRule="auto"/>
        <w:ind w:firstLine="709"/>
        <w:jc w:val="both"/>
      </w:pPr>
      <w:r>
        <w:t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представителей):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C323C5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оставляются на повторное обучение;</w:t>
      </w:r>
    </w:p>
    <w:p w:rsidR="007272BC" w:rsidRDefault="007272BC" w:rsidP="00C323C5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переводятся на </w:t>
      </w:r>
      <w:proofErr w:type="gramStart"/>
      <w:r>
        <w:t>обучение по</w:t>
      </w:r>
      <w:proofErr w:type="gramEnd"/>
      <w:r>
        <w:t xml:space="preserve"> адаптированным программам в соответствии с рекомендациями психолого-медико-педагогической комиссии;</w:t>
      </w:r>
    </w:p>
    <w:p w:rsidR="007272BC" w:rsidRDefault="007272BC" w:rsidP="00C323C5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переводятся на </w:t>
      </w:r>
      <w:proofErr w:type="gramStart"/>
      <w:r>
        <w:t>обучение</w:t>
      </w:r>
      <w:proofErr w:type="gramEnd"/>
      <w:r>
        <w:t xml:space="preserve"> по индивидуальному учебному плану.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C323C5">
      <w:pPr>
        <w:spacing w:after="0" w:line="240" w:lineRule="auto"/>
        <w:ind w:firstLine="709"/>
        <w:jc w:val="both"/>
      </w:pPr>
      <w:r>
        <w:t>Обучающиеся по общеобразовательным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7272BC" w:rsidRDefault="007272BC" w:rsidP="00C323C5">
      <w:pPr>
        <w:spacing w:after="0" w:line="240" w:lineRule="auto"/>
        <w:ind w:firstLine="709"/>
        <w:jc w:val="both"/>
      </w:pPr>
      <w:r>
        <w:t>Обучающиеся, не освоившие основной общеобразовательной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7272BC" w:rsidRDefault="007272BC" w:rsidP="00C323C5">
      <w:pPr>
        <w:spacing w:after="0" w:line="240" w:lineRule="auto"/>
        <w:ind w:firstLine="709"/>
        <w:jc w:val="both"/>
      </w:pPr>
    </w:p>
    <w:p w:rsidR="007272BC" w:rsidRPr="00C323C5" w:rsidRDefault="007272BC" w:rsidP="007272BC">
      <w:pPr>
        <w:spacing w:after="0" w:line="240" w:lineRule="auto"/>
        <w:jc w:val="both"/>
        <w:rPr>
          <w:b/>
        </w:rPr>
      </w:pPr>
      <w:r w:rsidRPr="00C323C5">
        <w:rPr>
          <w:b/>
        </w:rPr>
        <w:t xml:space="preserve">Порядок перевода </w:t>
      </w:r>
      <w:proofErr w:type="gramStart"/>
      <w:r w:rsidRPr="00C323C5">
        <w:rPr>
          <w:b/>
        </w:rPr>
        <w:t>обучающихся</w:t>
      </w:r>
      <w:proofErr w:type="gramEnd"/>
      <w:r w:rsidRPr="00C323C5">
        <w:rPr>
          <w:b/>
        </w:rPr>
        <w:t xml:space="preserve"> в другую образовательную организацию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C323C5">
      <w:pPr>
        <w:spacing w:after="0" w:line="240" w:lineRule="auto"/>
        <w:ind w:firstLine="709"/>
        <w:jc w:val="both"/>
      </w:pPr>
      <w:r>
        <w:t xml:space="preserve">Основанием для </w:t>
      </w:r>
      <w:proofErr w:type="gramStart"/>
      <w:r>
        <w:t>перевода</w:t>
      </w:r>
      <w:proofErr w:type="gramEnd"/>
      <w:r>
        <w:t xml:space="preserve"> обучающегося из Школы является инициатива родителей (законных представителей):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C323C5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перевод обучающегося из Школы в другую образовательную организацию того же типа по личным причинам;</w:t>
      </w:r>
    </w:p>
    <w:p w:rsidR="007272BC" w:rsidRDefault="007272BC" w:rsidP="00C323C5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перевод обучающегося из Школы в образовательную организацию другого типа по личным причинам. (Данный перевод возможен только в том случае, если образовательная организация другого типа реализует образовательные программы общего образования).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C323C5">
      <w:pPr>
        <w:spacing w:after="0" w:line="240" w:lineRule="auto"/>
        <w:ind w:firstLine="709"/>
        <w:jc w:val="both"/>
      </w:pPr>
      <w:r>
        <w:t xml:space="preserve">В случае перевода несовершеннолетнего из Школы родители (законные представители) обязаны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C323C5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личное письменное заявление, в котором указывают фамилию, имя, отчество ребенка, возраст, класс обучения, причину выбытия, наименование той образовательной организации, в которой обучающийся будет продолжать дальнейшее обучение;</w:t>
      </w:r>
    </w:p>
    <w:p w:rsidR="007272BC" w:rsidRDefault="007272BC" w:rsidP="00C323C5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письменное подтверждение (справку-подтверждение) (Приложение 1) из образовательной организации, в которую переводится несовершеннолетний, о приеме (возможности приема) данного обучающегося для дальнейшего </w:t>
      </w:r>
      <w:proofErr w:type="gramStart"/>
      <w:r>
        <w:t>обучения по программам</w:t>
      </w:r>
      <w:proofErr w:type="gramEnd"/>
      <w:r>
        <w:t xml:space="preserve"> общего образования. 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C323C5">
      <w:pPr>
        <w:spacing w:after="0" w:line="240" w:lineRule="auto"/>
        <w:ind w:firstLine="709"/>
        <w:jc w:val="both"/>
      </w:pPr>
      <w:r>
        <w:t>При выбытии обучающегося его родителям (законным представителям) выдаются следующие документы: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C323C5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7272BC" w:rsidRDefault="007272BC" w:rsidP="00C323C5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медицинская карта ребенка;</w:t>
      </w:r>
    </w:p>
    <w:p w:rsidR="007272BC" w:rsidRDefault="007272BC" w:rsidP="00C323C5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сведения о промежуточной аттестации и текущих оценках по всем предметам (при переводе в течение учебного года), заверенные подписью директора и печатью Школы.</w:t>
      </w:r>
    </w:p>
    <w:p w:rsidR="007272BC" w:rsidRDefault="007272BC" w:rsidP="007272BC">
      <w:pPr>
        <w:spacing w:after="0" w:line="240" w:lineRule="auto"/>
        <w:jc w:val="both"/>
      </w:pPr>
    </w:p>
    <w:p w:rsidR="00C323C5" w:rsidRDefault="007272BC" w:rsidP="00C323C5">
      <w:pPr>
        <w:spacing w:after="0" w:line="240" w:lineRule="auto"/>
        <w:ind w:firstLine="709"/>
        <w:jc w:val="both"/>
      </w:pPr>
      <w:r>
        <w:t>Выбытие обучающегося оформляется приказом директора Школы с указанием причины выбытия.</w:t>
      </w:r>
    </w:p>
    <w:p w:rsidR="00C323C5" w:rsidRDefault="007272BC" w:rsidP="00C323C5">
      <w:pPr>
        <w:spacing w:after="0" w:line="240" w:lineRule="auto"/>
        <w:ind w:firstLine="709"/>
        <w:jc w:val="both"/>
      </w:pPr>
      <w:r>
        <w:t>Информация о выбытии обучающегося с указанием исходных данных приказа вносится в личное дело обучающегося, журнал (если выбытие происходит в течение года), алфавитную книгу.</w:t>
      </w:r>
    </w:p>
    <w:p w:rsidR="007272BC" w:rsidRDefault="007272BC" w:rsidP="00C323C5">
      <w:pPr>
        <w:spacing w:after="0" w:line="240" w:lineRule="auto"/>
        <w:ind w:firstLine="709"/>
        <w:jc w:val="both"/>
      </w:pPr>
      <w:r>
        <w:lastRenderedPageBreak/>
        <w:t>Порядок оставления обучающимися, достигшими возраста пятнадцати лет, Школы до получения ими основного общего образования</w:t>
      </w:r>
    </w:p>
    <w:p w:rsidR="007272BC" w:rsidRDefault="007272BC" w:rsidP="007272BC">
      <w:pPr>
        <w:spacing w:after="0" w:line="240" w:lineRule="auto"/>
        <w:jc w:val="both"/>
      </w:pPr>
    </w:p>
    <w:p w:rsidR="00C323C5" w:rsidRPr="00C323C5" w:rsidRDefault="00C323C5" w:rsidP="007272BC">
      <w:pPr>
        <w:spacing w:after="0" w:line="240" w:lineRule="auto"/>
        <w:jc w:val="both"/>
        <w:rPr>
          <w:b/>
        </w:rPr>
      </w:pPr>
      <w:r w:rsidRPr="00C323C5">
        <w:rPr>
          <w:b/>
        </w:rPr>
        <w:t xml:space="preserve">Отчисление из </w:t>
      </w:r>
      <w:r>
        <w:rPr>
          <w:b/>
        </w:rPr>
        <w:t>образовательной организации</w:t>
      </w:r>
      <w:r w:rsidRPr="00C323C5">
        <w:rPr>
          <w:b/>
        </w:rPr>
        <w:t>.</w:t>
      </w:r>
    </w:p>
    <w:p w:rsidR="00C323C5" w:rsidRDefault="00C323C5" w:rsidP="007272BC">
      <w:pPr>
        <w:spacing w:after="0" w:line="240" w:lineRule="auto"/>
        <w:jc w:val="both"/>
      </w:pPr>
    </w:p>
    <w:p w:rsidR="00C323C5" w:rsidRDefault="007272BC" w:rsidP="00C323C5">
      <w:pPr>
        <w:spacing w:after="0" w:line="240" w:lineRule="auto"/>
        <w:ind w:firstLine="709"/>
        <w:jc w:val="both"/>
      </w:pPr>
      <w:proofErr w:type="gramStart"/>
      <w:r>
        <w:t>В соответствии со ст. 66 п. 6 Закона Российской Федерации «Об образовании в Российской Федерации» по согласию родителей (законных представителей) несовершеннолетнего обучающегося, комиссии по делам несовершеннолетних и защите их прав (КДН и ЗП), районного отдела образования администрации Краснохолмского района (РОО) обучающийся, достигший возраста 15 лет, может оставить Школу до получения основного общего образования.</w:t>
      </w:r>
      <w:proofErr w:type="gramEnd"/>
    </w:p>
    <w:p w:rsidR="007272BC" w:rsidRDefault="007272BC" w:rsidP="00C323C5">
      <w:pPr>
        <w:spacing w:after="0" w:line="240" w:lineRule="auto"/>
        <w:ind w:firstLine="709"/>
        <w:jc w:val="both"/>
      </w:pPr>
      <w:r>
        <w:t>Для решения вопроса об оставлении школы:</w:t>
      </w:r>
    </w:p>
    <w:p w:rsidR="007272BC" w:rsidRDefault="007272BC" w:rsidP="00C323C5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Родители (законные представители) </w:t>
      </w:r>
      <w:proofErr w:type="gramStart"/>
      <w:r>
        <w:t>обучающегося</w:t>
      </w:r>
      <w:proofErr w:type="gramEnd"/>
      <w:r>
        <w:t xml:space="preserve"> обращаются с заявлением к директору Школы с просьбой об его отчислении.</w:t>
      </w:r>
    </w:p>
    <w:p w:rsidR="007272BC" w:rsidRDefault="007272BC" w:rsidP="00C323C5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После рассмотрения данного вопроса на заседании педагогического совета администрация Школы направляет ходатайство о получении решения на отчисление обучающегося в комиссию по делам несовершеннолетних и защите их прав (КДН и ЗП) и районный отдел образования администрации Краснохолмского района (РОО).</w:t>
      </w:r>
    </w:p>
    <w:p w:rsidR="007272BC" w:rsidRDefault="007272BC" w:rsidP="00C323C5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На основании заявления родителей (законных представителей) обучающегося, при наличии согласия комиссии по делам несовершеннолетних и защите их прав (КДН и ЗП), а также районного отдела образования администрации Краснохолмского района (РОО), директор Школы издает приказ об отчислении обучающегося.</w:t>
      </w:r>
    </w:p>
    <w:p w:rsidR="007272BC" w:rsidRDefault="007272BC" w:rsidP="007272BC">
      <w:pPr>
        <w:spacing w:after="0" w:line="240" w:lineRule="auto"/>
        <w:jc w:val="both"/>
      </w:pPr>
    </w:p>
    <w:p w:rsidR="00C323C5" w:rsidRDefault="007272BC" w:rsidP="00C323C5">
      <w:pPr>
        <w:spacing w:after="0" w:line="240" w:lineRule="auto"/>
        <w:ind w:firstLine="709"/>
        <w:jc w:val="both"/>
      </w:pPr>
      <w:proofErr w:type="gramStart"/>
      <w:r>
        <w:t>Комиссия по делам несовершеннолетних и защите их прав (КДН и ЗП) совместно с родителями (законными представителями) несовершеннолетнего, оставившего Школу до получения основного общего образования, и районным отделом образования администрации Краснохолмского района (РОО) в месячный срок принимает меры по продолжению освоения несовершеннолетним общеобразовательной программы основного общего образования по иной форме обучения и с его согласия по трудоустройству.</w:t>
      </w:r>
      <w:proofErr w:type="gramEnd"/>
    </w:p>
    <w:p w:rsidR="007272BC" w:rsidRDefault="007272BC" w:rsidP="00C323C5">
      <w:pPr>
        <w:spacing w:after="0" w:line="240" w:lineRule="auto"/>
        <w:ind w:firstLine="709"/>
        <w:jc w:val="both"/>
      </w:pPr>
      <w:proofErr w:type="gramStart"/>
      <w:r>
        <w:t>Обучающийся</w:t>
      </w:r>
      <w:proofErr w:type="gramEnd"/>
      <w:r>
        <w:t xml:space="preserve"> имеет право вернуться в данную образовательную организацию, либо поступить в другую.</w:t>
      </w:r>
    </w:p>
    <w:p w:rsidR="007272BC" w:rsidRDefault="007272BC" w:rsidP="007272BC">
      <w:pPr>
        <w:spacing w:after="0" w:line="240" w:lineRule="auto"/>
        <w:jc w:val="both"/>
      </w:pPr>
    </w:p>
    <w:p w:rsidR="007272BC" w:rsidRPr="00C323C5" w:rsidRDefault="007272BC" w:rsidP="007272BC">
      <w:pPr>
        <w:spacing w:after="0" w:line="240" w:lineRule="auto"/>
        <w:jc w:val="both"/>
        <w:rPr>
          <w:b/>
        </w:rPr>
      </w:pPr>
      <w:r w:rsidRPr="00C323C5">
        <w:rPr>
          <w:b/>
        </w:rPr>
        <w:t xml:space="preserve">Порядок отчисления </w:t>
      </w:r>
      <w:proofErr w:type="gramStart"/>
      <w:r w:rsidRPr="00C323C5">
        <w:rPr>
          <w:b/>
        </w:rPr>
        <w:t>обучающихся</w:t>
      </w:r>
      <w:proofErr w:type="gramEnd"/>
      <w:r w:rsidRPr="00C323C5">
        <w:rPr>
          <w:b/>
        </w:rPr>
        <w:t xml:space="preserve"> из Школы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r>
        <w:t>Обучающиеся Школы могут быть отчислены по следующим основаниям:</w:t>
      </w:r>
    </w:p>
    <w:p w:rsidR="007272BC" w:rsidRDefault="007272BC" w:rsidP="00C323C5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Завершение освоения основной общеобразовательной программы общего образования в любой форме и успешное прохождение государственной (итоговой) аттестации в установленном порядке.</w:t>
      </w:r>
    </w:p>
    <w:p w:rsidR="007272BC" w:rsidRDefault="007272BC" w:rsidP="00C323C5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Достижение возраста 18 лет и нежелание учиться в дальнейшем. В соответствии со ст. 66 п. 5 Закона Российской Федерации «Об образовании в Российской Федерации» от 29.12.2012 г. № 273-ФЗ требование обязательности среднего общего образования применительно </w:t>
      </w:r>
      <w:proofErr w:type="gramStart"/>
      <w:r>
        <w:t>к</w:t>
      </w:r>
      <w:proofErr w:type="gramEnd"/>
      <w:r>
        <w:t xml:space="preserve"> конкретному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7272BC" w:rsidRDefault="007272BC" w:rsidP="00C323C5">
      <w:pPr>
        <w:pStyle w:val="a3"/>
        <w:numPr>
          <w:ilvl w:val="0"/>
          <w:numId w:val="7"/>
        </w:numPr>
        <w:spacing w:after="0" w:line="240" w:lineRule="auto"/>
        <w:jc w:val="both"/>
      </w:pPr>
      <w:proofErr w:type="gramStart"/>
      <w:r>
        <w:t>Оставление Школы обучающимся возраста 15 лет до получения общего образования по согласию родителей (законных представителей), комиссии по делам несовершеннолетних и защите их прав (КДН и ЗП) и районного отдела образования администрации Краснохолмского района (РОО).</w:t>
      </w:r>
      <w:proofErr w:type="gramEnd"/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</w:p>
    <w:p w:rsidR="007272BC" w:rsidRPr="00C323C5" w:rsidRDefault="007272BC" w:rsidP="007272BC">
      <w:pPr>
        <w:spacing w:after="0" w:line="240" w:lineRule="auto"/>
        <w:jc w:val="both"/>
        <w:rPr>
          <w:b/>
        </w:rPr>
      </w:pPr>
      <w:r w:rsidRPr="00C323C5">
        <w:rPr>
          <w:b/>
        </w:rPr>
        <w:t xml:space="preserve">Отчисление несовершеннолетнего обучающегося как мера дисциплинарного взыскания. 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C60987">
      <w:pPr>
        <w:spacing w:after="0" w:line="240" w:lineRule="auto"/>
        <w:ind w:firstLine="709"/>
        <w:jc w:val="both"/>
      </w:pPr>
      <w:proofErr w:type="gramStart"/>
      <w:r>
        <w:t xml:space="preserve">Согласно ст. 43. п.8 Закона Российской Федерации «Об образовании в Российской Федерации» от 29.12.2012 г. № 273-ФЗ по решению Школы за неоднократное совершение дисциплинарных проступков (неисполнение или нарушение устава Школы, правил внутреннего </w:t>
      </w:r>
      <w:r>
        <w:lastRenderedPageBreak/>
        <w:t>трудового распорядка, правил проживания в интернате и иных локальных нормативных актов по вопросам организации и осуществления образовательной деятельности), допускается применение отчисления несовершеннолетнего обучающегося, достигшего возраста 15 лет, из</w:t>
      </w:r>
      <w:proofErr w:type="gramEnd"/>
      <w:r>
        <w:t xml:space="preserve"> Школы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права работников Школы, а также нормальное функционирование Школы.</w:t>
      </w:r>
    </w:p>
    <w:p w:rsidR="007272BC" w:rsidRDefault="007272BC" w:rsidP="00C60987">
      <w:pPr>
        <w:spacing w:after="0" w:line="240" w:lineRule="auto"/>
        <w:ind w:firstLine="709"/>
        <w:jc w:val="both"/>
      </w:pPr>
      <w:r>
        <w:t>Отчисление несовершеннолетнего обучающегося как мера дисциплинарного взыскания не применяется, если сроки ране примененных к обучающемуся мер дисциплинарного взыскания истекли и (</w:t>
      </w:r>
      <w:proofErr w:type="gramStart"/>
      <w:r>
        <w:t xml:space="preserve">или) </w:t>
      </w:r>
      <w:proofErr w:type="gramEnd"/>
      <w:r>
        <w:t>меры дисциплинарного взыскания сняты в установленном порядке.</w:t>
      </w:r>
    </w:p>
    <w:p w:rsidR="007272BC" w:rsidRDefault="007272BC" w:rsidP="00C60987">
      <w:pPr>
        <w:spacing w:after="0" w:line="240" w:lineRule="auto"/>
        <w:ind w:firstLine="709"/>
        <w:jc w:val="both"/>
      </w:pPr>
      <w:r>
        <w:t xml:space="preserve">До применения меры дисциплинарного взыскания образовательная организация должна затребовать </w:t>
      </w:r>
      <w:proofErr w:type="gramStart"/>
      <w:r>
        <w:t>от</w:t>
      </w:r>
      <w:proofErr w:type="gramEnd"/>
      <w:r>
        <w:t xml:space="preserve"> обучающегося письменное объяснение. Если по истечении трех учебных дней указанное объяснение </w:t>
      </w:r>
      <w:proofErr w:type="gramStart"/>
      <w:r>
        <w:t>обучающимся</w:t>
      </w:r>
      <w:proofErr w:type="gramEnd"/>
      <w:r>
        <w:t xml:space="preserve"> не предоставлено, то составляется соответствующий акт. Отказ или уклонение от предоставления им письменного объяснения не является препятствием для применения меры дисциплинарного взыскания.</w:t>
      </w:r>
    </w:p>
    <w:p w:rsidR="007272BC" w:rsidRDefault="007272BC" w:rsidP="00C60987">
      <w:pPr>
        <w:spacing w:after="0" w:line="240" w:lineRule="auto"/>
        <w:ind w:firstLine="709"/>
        <w:jc w:val="both"/>
      </w:pPr>
      <w:r>
        <w:t>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взыскания, принимается с учетом мнения родителей (законных представителей) и с согласия комиссии по делам несовершеннолетних и защите их прав (КДН и ЗП). Решение об отчислении обучающихся – детей-сирот, оставшихся без попечения родителей, принимается с согласия комиссии по делам несовершеннолетних и защите их прав (КДН и ЗП) и органа опеки и попечительства.</w:t>
      </w:r>
    </w:p>
    <w:p w:rsidR="007272BC" w:rsidRDefault="007272BC" w:rsidP="00C60987">
      <w:pPr>
        <w:spacing w:after="0" w:line="240" w:lineRule="auto"/>
        <w:ind w:firstLine="709"/>
        <w:jc w:val="both"/>
      </w:pPr>
      <w:r>
        <w:t>Об отчислении несовершеннолетнего обучающегося в качестве меры дисциплинарного взыскания Школа незамедлительно обязана проинформировать районный отдел образования администрации Краснохолмского района (РОО). Районный отдел образования администрации Краснохолмского района (РОО) и родители (законные представители) несовершеннолетнего обучающегося, отчисленного из образовательной организации, не позднее чем в месячный срок принимают меры, обеспечивающие получение несовершеннолетним общего образования.</w:t>
      </w:r>
    </w:p>
    <w:p w:rsidR="007272BC" w:rsidRDefault="007272BC" w:rsidP="00C60987">
      <w:pPr>
        <w:spacing w:after="0" w:line="240" w:lineRule="auto"/>
        <w:ind w:firstLine="709"/>
        <w:jc w:val="both"/>
      </w:pPr>
      <w:proofErr w:type="gramStart"/>
      <w:r>
        <w:t>Применение к обучающему меры дисциплинарного взыскания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</w:t>
      </w:r>
      <w:proofErr w:type="gramEnd"/>
      <w: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7272BC" w:rsidRDefault="007272BC" w:rsidP="00C60987">
      <w:pPr>
        <w:spacing w:after="0" w:line="240" w:lineRule="auto"/>
        <w:ind w:firstLine="709"/>
        <w:jc w:val="both"/>
      </w:pPr>
      <w:proofErr w:type="gramStart"/>
      <w:r>
        <w:t>Обучающийся</w:t>
      </w:r>
      <w:proofErr w:type="gramEnd"/>
      <w: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меру дисциплинарного взыскания и ее применение к обучающемуся.</w:t>
      </w:r>
    </w:p>
    <w:p w:rsidR="007272BC" w:rsidRDefault="007272BC" w:rsidP="007272BC">
      <w:pPr>
        <w:spacing w:after="0" w:line="240" w:lineRule="auto"/>
        <w:jc w:val="both"/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C60987" w:rsidRDefault="00C60987" w:rsidP="00C60987">
      <w:pPr>
        <w:spacing w:after="0" w:line="240" w:lineRule="auto"/>
        <w:jc w:val="right"/>
        <w:rPr>
          <w:b/>
        </w:rPr>
      </w:pPr>
    </w:p>
    <w:p w:rsidR="007272BC" w:rsidRPr="00C60987" w:rsidRDefault="007272BC" w:rsidP="00C60987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C60987">
        <w:rPr>
          <w:b/>
        </w:rPr>
        <w:lastRenderedPageBreak/>
        <w:t>Приложение 1</w:t>
      </w:r>
    </w:p>
    <w:p w:rsidR="007272BC" w:rsidRDefault="007272BC" w:rsidP="007272BC">
      <w:pPr>
        <w:spacing w:after="0" w:line="240" w:lineRule="auto"/>
        <w:jc w:val="both"/>
      </w:pPr>
    </w:p>
    <w:p w:rsidR="007272BC" w:rsidRPr="00C60987" w:rsidRDefault="007272BC" w:rsidP="00C60987">
      <w:pPr>
        <w:spacing w:after="0" w:line="240" w:lineRule="auto"/>
        <w:jc w:val="center"/>
        <w:rPr>
          <w:b/>
        </w:rPr>
      </w:pPr>
      <w:r w:rsidRPr="00C60987">
        <w:rPr>
          <w:b/>
        </w:rPr>
        <w:t>СПРАВКА-ПОДТВЕРЖДЕНИЕ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r>
        <w:t>в том, что ___________________________________________________________________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r>
        <w:t>(Ф.И.О. обучающегося)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r>
        <w:t xml:space="preserve">действительно (будет) принят (а) в _________ класс 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r>
        <w:t>_____________________________________________________________________________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r>
        <w:t>(наименование образовательной организации)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proofErr w:type="gramStart"/>
      <w:r>
        <w:t>расположенного</w:t>
      </w:r>
      <w:proofErr w:type="gramEnd"/>
      <w:r>
        <w:t xml:space="preserve"> по адресу________________________________________________________________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r>
        <w:t>для дальнейшего получения общего образования.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r>
        <w:t>Директор _______________ ______________________</w:t>
      </w:r>
    </w:p>
    <w:p w:rsidR="007272BC" w:rsidRDefault="007272BC" w:rsidP="007272BC">
      <w:pPr>
        <w:spacing w:after="0" w:line="240" w:lineRule="auto"/>
        <w:jc w:val="both"/>
      </w:pPr>
    </w:p>
    <w:p w:rsidR="007272BC" w:rsidRDefault="007272BC" w:rsidP="007272BC">
      <w:pPr>
        <w:spacing w:after="0" w:line="240" w:lineRule="auto"/>
        <w:jc w:val="both"/>
      </w:pPr>
      <w:r>
        <w:t xml:space="preserve"> подпись расшифровка подписи</w:t>
      </w:r>
    </w:p>
    <w:p w:rsidR="007272BC" w:rsidRDefault="007272BC" w:rsidP="007272BC">
      <w:pPr>
        <w:spacing w:after="0" w:line="240" w:lineRule="auto"/>
        <w:jc w:val="both"/>
      </w:pPr>
    </w:p>
    <w:p w:rsidR="007421FE" w:rsidRDefault="007272BC" w:rsidP="007272BC">
      <w:pPr>
        <w:spacing w:after="0" w:line="240" w:lineRule="auto"/>
        <w:jc w:val="both"/>
      </w:pPr>
      <w:r>
        <w:t>М.П.</w:t>
      </w:r>
    </w:p>
    <w:sectPr w:rsidR="0074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115C"/>
    <w:multiLevelType w:val="hybridMultilevel"/>
    <w:tmpl w:val="4660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5C02"/>
    <w:multiLevelType w:val="hybridMultilevel"/>
    <w:tmpl w:val="EC4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0980"/>
    <w:multiLevelType w:val="hybridMultilevel"/>
    <w:tmpl w:val="672E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268EE"/>
    <w:multiLevelType w:val="hybridMultilevel"/>
    <w:tmpl w:val="998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87A2D"/>
    <w:multiLevelType w:val="hybridMultilevel"/>
    <w:tmpl w:val="D71A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C2D5E"/>
    <w:multiLevelType w:val="hybridMultilevel"/>
    <w:tmpl w:val="691A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1210D"/>
    <w:multiLevelType w:val="hybridMultilevel"/>
    <w:tmpl w:val="4F40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05"/>
    <w:rsid w:val="007272BC"/>
    <w:rsid w:val="007421FE"/>
    <w:rsid w:val="00810105"/>
    <w:rsid w:val="00C323C5"/>
    <w:rsid w:val="00C60987"/>
    <w:rsid w:val="00D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cp:lastPrinted>2014-09-17T11:50:00Z</cp:lastPrinted>
  <dcterms:created xsi:type="dcterms:W3CDTF">2014-09-17T08:05:00Z</dcterms:created>
  <dcterms:modified xsi:type="dcterms:W3CDTF">2014-09-17T11:51:00Z</dcterms:modified>
</cp:coreProperties>
</file>