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329" w:rsidRDefault="00161329" w:rsidP="00161329">
      <w:pPr>
        <w:ind w:left="-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 истории для </w:t>
      </w:r>
      <w:r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 класса</w:t>
      </w:r>
    </w:p>
    <w:p w:rsidR="00462081" w:rsidRDefault="00CE4E26">
      <w:pPr>
        <w:ind w:firstLine="426"/>
        <w:jc w:val="both"/>
      </w:pPr>
      <w:r>
        <w:t>Рабочая прог</w:t>
      </w:r>
      <w:r w:rsidR="004D4AF4">
        <w:t>рамма по</w:t>
      </w:r>
      <w:r w:rsidR="00FD146F">
        <w:t xml:space="preserve"> истории для 7</w:t>
      </w:r>
      <w:r>
        <w:t xml:space="preserve"> класса составлена на основе: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17.12.2010;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Основной образовательной программы основного общего образования (ФГОС ООО) МБОУ СОШ №5;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Учебного плана МБОУ СОШ №5 на 2017-2018 учебный год;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 xml:space="preserve">Примерной программы основного общего образования по всеобщей истории (базовый уровень)   М. "Просвещение" 2016г. 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Программы общеобразовательных учреждений по (всеобщей истории) к предметной линии учебников (А.А. Вигасина - О.С. Сороко-Цюпы)М.: Просвещение, 2016г.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Рабочей программы курса «История России». 6—9 классы (основная школа) : учеб.пособие для общеобразоват. организаций / А. А. Данилов</w:t>
      </w:r>
    </w:p>
    <w:p w:rsidR="00462081" w:rsidRDefault="00CE4E26">
      <w:pPr>
        <w:widowControl/>
        <w:shd w:val="clear" w:color="auto" w:fill="FFFFFF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340 часов, в 7 классе по 2 часа в неделю (68 часов), что является оптимальным для изучения дисциплины.</w:t>
      </w:r>
    </w:p>
    <w:p w:rsidR="00462081" w:rsidRDefault="00CE4E26">
      <w:pPr>
        <w:widowControl/>
        <w:shd w:val="clear" w:color="auto" w:fill="FFFFFF"/>
        <w:ind w:firstLine="360"/>
        <w:jc w:val="both"/>
      </w:pPr>
      <w:r>
        <w:t>Предмет «история» в 7 классе включает два курса: история Нового времени 1500-1800 – 28 часов и истории России – 40 часов. Предполагается последовательное изучение двух курсов.</w:t>
      </w:r>
    </w:p>
    <w:p w:rsidR="00462081" w:rsidRDefault="00CE4E26">
      <w:pPr>
        <w:ind w:firstLine="426"/>
        <w:jc w:val="both"/>
      </w:pPr>
      <w:r>
        <w:t xml:space="preserve">Рабочая программа ориентирована на использование УМК: </w:t>
      </w:r>
    </w:p>
    <w:p w:rsidR="00462081" w:rsidRDefault="00CE4E26">
      <w:pPr>
        <w:ind w:firstLine="426"/>
        <w:jc w:val="both"/>
        <w:rPr>
          <w:highlight w:val="white"/>
        </w:rPr>
      </w:pPr>
      <w:r>
        <w:t xml:space="preserve">1. </w:t>
      </w:r>
      <w:r>
        <w:rPr>
          <w:highlight w:val="white"/>
        </w:rPr>
        <w:t xml:space="preserve"> Юдовская А.Я. Всеобщая история. История Нового времени 1500-1800. 7 класс: учебник для общеобразовательных организаций / А.Я. Юдовская, П.А. Баранов, Л.М. Ванюшкина под редакцией А.А. Искендерова.— М.: Просвещение, 2015. </w:t>
      </w:r>
    </w:p>
    <w:p w:rsidR="00462081" w:rsidRDefault="00CE4E26">
      <w:pPr>
        <w:ind w:firstLine="426"/>
        <w:jc w:val="both"/>
        <w:rPr>
          <w:highlight w:val="white"/>
        </w:rPr>
      </w:pPr>
      <w:r>
        <w:rPr>
          <w:highlight w:val="white"/>
        </w:rPr>
        <w:t xml:space="preserve">2. Юдовская А.Я. Всеобщая история. История Нового времени 1500-1800. 7 класс </w:t>
      </w:r>
      <w:r>
        <w:t>[Электронный ресурс] : электрон, прил. к учебнику</w:t>
      </w:r>
      <w:r>
        <w:rPr>
          <w:highlight w:val="white"/>
        </w:rPr>
        <w:t xml:space="preserve"> / А.Я. Юдовская, П.А. Баранов, Л.М. Ванюшкина под редакцией А.А. Искендерова.— М.: Просвещение, 2015.</w:t>
      </w:r>
    </w:p>
    <w:p w:rsidR="00462081" w:rsidRDefault="00CE4E26">
      <w:pPr>
        <w:ind w:firstLine="426"/>
        <w:jc w:val="both"/>
      </w:pPr>
      <w:r>
        <w:t xml:space="preserve">3.Использование  атласа и контурных карт по истории Нового времени для 7 класса (М.: 2015г.).  </w:t>
      </w:r>
    </w:p>
    <w:p w:rsidR="00462081" w:rsidRDefault="00CE4E26">
      <w:pPr>
        <w:ind w:firstLine="426"/>
        <w:jc w:val="both"/>
        <w:rPr>
          <w:highlight w:val="white"/>
        </w:rPr>
      </w:pPr>
      <w:r>
        <w:t xml:space="preserve">4. </w:t>
      </w:r>
      <w:r>
        <w:rPr>
          <w:highlight w:val="white"/>
        </w:rPr>
        <w:t>Арсентьев Н.М., Данилов А.А., Стефанович П.С., Токарева А.Я. История России. 7 класс. В 2 частях.- М.:Просвещение, 2016.</w:t>
      </w:r>
    </w:p>
    <w:p w:rsidR="00462081" w:rsidRDefault="00CE4E26">
      <w:pPr>
        <w:pStyle w:val="2"/>
        <w:shd w:val="clear" w:color="auto" w:fill="FFFFFF"/>
        <w:spacing w:before="0" w:after="240"/>
      </w:pPr>
      <w:r>
        <w:rPr>
          <w:sz w:val="24"/>
          <w:szCs w:val="24"/>
          <w:highlight w:val="white"/>
        </w:rPr>
        <w:t xml:space="preserve">      </w:t>
      </w:r>
      <w:r>
        <w:rPr>
          <w:b w:val="0"/>
          <w:sz w:val="24"/>
          <w:szCs w:val="24"/>
          <w:highlight w:val="white"/>
        </w:rPr>
        <w:t xml:space="preserve"> 5</w:t>
      </w:r>
      <w:r>
        <w:rPr>
          <w:sz w:val="24"/>
          <w:szCs w:val="24"/>
          <w:highlight w:val="white"/>
        </w:rPr>
        <w:t xml:space="preserve">. </w:t>
      </w:r>
      <w:r>
        <w:rPr>
          <w:b w:val="0"/>
          <w:sz w:val="24"/>
          <w:szCs w:val="24"/>
        </w:rPr>
        <w:t xml:space="preserve">Мерзликин А. Ю., Старкова И. Г. История России.Иллюстрированный атлас. 7 класс. - </w:t>
      </w:r>
      <w:r>
        <w:rPr>
          <w:b w:val="0"/>
          <w:sz w:val="24"/>
          <w:szCs w:val="24"/>
          <w:highlight w:val="white"/>
        </w:rPr>
        <w:t>М.:Просвещение, 2016.</w:t>
      </w:r>
    </w:p>
    <w:p w:rsidR="00462081" w:rsidRDefault="00462081">
      <w:pPr>
        <w:jc w:val="center"/>
        <w:rPr>
          <w:b/>
        </w:rPr>
      </w:pPr>
    </w:p>
    <w:p w:rsidR="00462081" w:rsidRDefault="00CE4E26">
      <w:pPr>
        <w:jc w:val="center"/>
        <w:rPr>
          <w:b/>
        </w:rPr>
      </w:pPr>
      <w:r>
        <w:rPr>
          <w:b/>
        </w:rPr>
        <w:t xml:space="preserve">  Содержание учебного курса</w:t>
      </w:r>
    </w:p>
    <w:p w:rsidR="00462081" w:rsidRDefault="00462081">
      <w:pPr>
        <w:jc w:val="center"/>
        <w:rPr>
          <w:b/>
        </w:rPr>
      </w:pPr>
    </w:p>
    <w:p w:rsidR="00462081" w:rsidRDefault="00462081">
      <w:pPr>
        <w:jc w:val="both"/>
        <w:rPr>
          <w:b/>
        </w:rPr>
      </w:pPr>
    </w:p>
    <w:tbl>
      <w:tblPr>
        <w:tblStyle w:val="a5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819"/>
        <w:gridCol w:w="1559"/>
        <w:gridCol w:w="1701"/>
      </w:tblGrid>
      <w:tr w:rsidR="00462081">
        <w:tc>
          <w:tcPr>
            <w:tcW w:w="1560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№ раздела, темы</w:t>
            </w:r>
          </w:p>
        </w:tc>
        <w:tc>
          <w:tcPr>
            <w:tcW w:w="4819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Название раздела.</w:t>
            </w:r>
          </w:p>
        </w:tc>
        <w:tc>
          <w:tcPr>
            <w:tcW w:w="1559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Кол-во часов по рабочей программе</w:t>
            </w:r>
          </w:p>
        </w:tc>
        <w:tc>
          <w:tcPr>
            <w:tcW w:w="1701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Формы и типы контроля.</w:t>
            </w: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Раздел I.</w:t>
            </w:r>
          </w:p>
        </w:tc>
        <w:tc>
          <w:tcPr>
            <w:tcW w:w="4819" w:type="dxa"/>
          </w:tcPr>
          <w:p w:rsidR="00462081" w:rsidRDefault="00CE4E26">
            <w:pPr>
              <w:widowControl/>
              <w:contextualSpacing w:val="0"/>
            </w:pPr>
            <w:r>
              <w:rPr>
                <w:b/>
              </w:rPr>
              <w:t>Новая история. Конец XV—XVIII В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highlight w:val="yellow"/>
                <w:u w:val="single"/>
              </w:rPr>
            </w:pPr>
            <w:r>
              <w:t>28 ч.</w:t>
            </w:r>
          </w:p>
        </w:tc>
        <w:tc>
          <w:tcPr>
            <w:tcW w:w="1701" w:type="dxa"/>
            <w:vMerge w:val="restart"/>
          </w:tcPr>
          <w:p w:rsidR="00462081" w:rsidRDefault="00CE4E26">
            <w:pPr>
              <w:contextualSpacing w:val="0"/>
              <w:jc w:val="both"/>
            </w:pPr>
            <w:r>
              <w:t>Проектная деятельность:</w:t>
            </w:r>
          </w:p>
          <w:p w:rsidR="00462081" w:rsidRDefault="00CE4E26">
            <w:pPr>
              <w:contextualSpacing w:val="0"/>
              <w:jc w:val="both"/>
            </w:pPr>
            <w:r>
              <w:t>10 ч.</w:t>
            </w:r>
          </w:p>
          <w:p w:rsidR="00462081" w:rsidRDefault="00CE4E26">
            <w:pPr>
              <w:contextualSpacing w:val="0"/>
              <w:jc w:val="both"/>
            </w:pPr>
            <w:r>
              <w:t>Итоговое тестирование: -2 ч.</w:t>
            </w:r>
          </w:p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462081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462081" w:rsidRDefault="00CE4E26">
            <w:pPr>
              <w:widowControl/>
              <w:contextualSpacing w:val="0"/>
            </w:pPr>
            <w:r>
              <w:t>Вводный урок. От Средневековья к Новому времени.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highlight w:val="yellow"/>
              </w:rPr>
            </w:pPr>
            <w:r>
              <w:t>1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1.</w:t>
            </w:r>
          </w:p>
        </w:tc>
        <w:tc>
          <w:tcPr>
            <w:tcW w:w="4819" w:type="dxa"/>
          </w:tcPr>
          <w:p w:rsidR="00462081" w:rsidRDefault="00CE4E26">
            <w:pPr>
              <w:widowControl/>
              <w:contextualSpacing w:val="0"/>
            </w:pPr>
            <w: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13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2.</w:t>
            </w:r>
          </w:p>
        </w:tc>
        <w:tc>
          <w:tcPr>
            <w:tcW w:w="4819" w:type="dxa"/>
          </w:tcPr>
          <w:p w:rsidR="00462081" w:rsidRDefault="00CE4E26">
            <w:pPr>
              <w:ind w:firstLine="34"/>
              <w:contextualSpacing w:val="0"/>
            </w:pPr>
            <w: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4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3.</w:t>
            </w:r>
          </w:p>
        </w:tc>
        <w:tc>
          <w:tcPr>
            <w:tcW w:w="4819" w:type="dxa"/>
          </w:tcPr>
          <w:p w:rsidR="00462081" w:rsidRDefault="00CE4E26">
            <w:pPr>
              <w:ind w:firstLine="34"/>
              <w:contextualSpacing w:val="0"/>
            </w:pPr>
            <w:r>
              <w:t xml:space="preserve">Эпоха Просвещения. Время преобразований 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8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lastRenderedPageBreak/>
              <w:t>Тема 4.</w:t>
            </w:r>
          </w:p>
        </w:tc>
        <w:tc>
          <w:tcPr>
            <w:tcW w:w="4819" w:type="dxa"/>
          </w:tcPr>
          <w:p w:rsidR="00462081" w:rsidRDefault="00CE4E26">
            <w:pPr>
              <w:widowControl/>
              <w:contextualSpacing w:val="0"/>
            </w:pPr>
            <w:r>
              <w:t>Традиционные общества Востока.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4819" w:type="dxa"/>
          </w:tcPr>
          <w:p w:rsidR="00462081" w:rsidRDefault="00CE4E26">
            <w:pPr>
              <w:contextualSpacing w:val="0"/>
            </w:pPr>
            <w:r>
              <w:t>История России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40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5.</w:t>
            </w:r>
          </w:p>
        </w:tc>
        <w:tc>
          <w:tcPr>
            <w:tcW w:w="4819" w:type="dxa"/>
          </w:tcPr>
          <w:p w:rsidR="00462081" w:rsidRDefault="00CE4E26">
            <w:pPr>
              <w:contextualSpacing w:val="0"/>
            </w:pPr>
            <w:r>
              <w:t>Россия в XVI веке</w:t>
            </w: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20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>
        <w:trPr>
          <w:trHeight w:val="20"/>
        </w:trPr>
        <w:tc>
          <w:tcPr>
            <w:tcW w:w="156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6.</w:t>
            </w:r>
          </w:p>
        </w:tc>
        <w:tc>
          <w:tcPr>
            <w:tcW w:w="4819" w:type="dxa"/>
          </w:tcPr>
          <w:p w:rsidR="00462081" w:rsidRDefault="00CE4E26">
            <w:pPr>
              <w:contextualSpacing w:val="0"/>
            </w:pPr>
            <w:r>
              <w:t>Смутное время. Россия при первых Романовых</w:t>
            </w:r>
          </w:p>
          <w:p w:rsidR="00462081" w:rsidRDefault="00462081">
            <w:pPr>
              <w:ind w:firstLine="426"/>
              <w:contextualSpacing w:val="0"/>
            </w:pPr>
          </w:p>
        </w:tc>
        <w:tc>
          <w:tcPr>
            <w:tcW w:w="155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20 ч.</w:t>
            </w:r>
          </w:p>
        </w:tc>
        <w:tc>
          <w:tcPr>
            <w:tcW w:w="1701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</w:tbl>
    <w:p w:rsidR="00462081" w:rsidRDefault="00462081">
      <w:pPr>
        <w:widowControl/>
        <w:spacing w:after="200" w:line="276" w:lineRule="auto"/>
        <w:ind w:firstLine="426"/>
        <w:jc w:val="center"/>
        <w:rPr>
          <w:b/>
        </w:rPr>
      </w:pPr>
    </w:p>
    <w:p w:rsidR="00462081" w:rsidRDefault="00462081">
      <w:pPr>
        <w:widowControl/>
        <w:spacing w:after="200" w:line="276" w:lineRule="auto"/>
        <w:ind w:firstLine="426"/>
        <w:jc w:val="center"/>
        <w:rPr>
          <w:b/>
        </w:rPr>
      </w:pPr>
    </w:p>
    <w:p w:rsidR="00462081" w:rsidRDefault="00CE4E26">
      <w:pPr>
        <w:widowControl/>
        <w:spacing w:after="200" w:line="276" w:lineRule="auto"/>
        <w:ind w:firstLine="426"/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tbl>
      <w:tblPr>
        <w:tblStyle w:val="a6"/>
        <w:tblW w:w="991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20"/>
        <w:gridCol w:w="3210"/>
        <w:gridCol w:w="1560"/>
        <w:gridCol w:w="1559"/>
        <w:gridCol w:w="1559"/>
      </w:tblGrid>
      <w:tr w:rsidR="00462081">
        <w:trPr>
          <w:trHeight w:val="1560"/>
        </w:trPr>
        <w:tc>
          <w:tcPr>
            <w:tcW w:w="709" w:type="dxa"/>
          </w:tcPr>
          <w:p w:rsidR="00462081" w:rsidRDefault="00CE4E26">
            <w:pPr>
              <w:spacing w:before="120" w:after="120"/>
              <w:jc w:val="center"/>
            </w:pPr>
            <w:r>
              <w:t>Номера уроков.</w:t>
            </w:r>
          </w:p>
        </w:tc>
        <w:tc>
          <w:tcPr>
            <w:tcW w:w="1320" w:type="dxa"/>
          </w:tcPr>
          <w:p w:rsidR="00462081" w:rsidRDefault="00CE4E26">
            <w:pPr>
              <w:spacing w:before="120" w:after="120"/>
              <w:jc w:val="center"/>
            </w:pPr>
            <w:r>
              <w:t>Наименование разделов</w:t>
            </w:r>
          </w:p>
          <w:p w:rsidR="00462081" w:rsidRDefault="00CE4E26">
            <w:pPr>
              <w:spacing w:before="120" w:after="120"/>
              <w:jc w:val="center"/>
            </w:pPr>
            <w:r>
              <w:t>и тем.</w:t>
            </w:r>
          </w:p>
        </w:tc>
        <w:tc>
          <w:tcPr>
            <w:tcW w:w="3210" w:type="dxa"/>
          </w:tcPr>
          <w:p w:rsidR="00462081" w:rsidRDefault="00CE4E26">
            <w:pPr>
              <w:ind w:firstLine="426"/>
              <w:jc w:val="center"/>
            </w:pPr>
            <w:r>
              <w:t>Характеристика основных видов деятельности учащихся (на уровне УДД).</w:t>
            </w:r>
          </w:p>
        </w:tc>
        <w:tc>
          <w:tcPr>
            <w:tcW w:w="1560" w:type="dxa"/>
          </w:tcPr>
          <w:p w:rsidR="00462081" w:rsidRDefault="00CE4E26">
            <w:pPr>
              <w:spacing w:before="100" w:after="100"/>
              <w:jc w:val="center"/>
            </w:pPr>
            <w:r>
              <w:t>Плановые сроки прохождения.</w:t>
            </w:r>
          </w:p>
        </w:tc>
        <w:tc>
          <w:tcPr>
            <w:tcW w:w="1559" w:type="dxa"/>
          </w:tcPr>
          <w:p w:rsidR="00462081" w:rsidRDefault="00CE4E26">
            <w:pPr>
              <w:spacing w:before="120" w:after="120"/>
              <w:ind w:firstLine="33"/>
              <w:jc w:val="center"/>
            </w:pPr>
            <w:r>
              <w:t>Скорректированные сроки прохождения.</w:t>
            </w:r>
          </w:p>
        </w:tc>
        <w:tc>
          <w:tcPr>
            <w:tcW w:w="1559" w:type="dxa"/>
          </w:tcPr>
          <w:p w:rsidR="00462081" w:rsidRDefault="00CE4E26">
            <w:pPr>
              <w:spacing w:before="120" w:after="120"/>
              <w:ind w:firstLine="34"/>
              <w:jc w:val="center"/>
            </w:pPr>
            <w:r>
              <w:t>Домашнее задание.</w:t>
            </w:r>
          </w:p>
        </w:tc>
      </w:tr>
      <w:tr w:rsidR="00462081">
        <w:trPr>
          <w:trHeight w:val="540"/>
        </w:trPr>
        <w:tc>
          <w:tcPr>
            <w:tcW w:w="9917" w:type="dxa"/>
            <w:gridSpan w:val="6"/>
          </w:tcPr>
          <w:p w:rsidR="00462081" w:rsidRDefault="00CE4E26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Раздел I. История Нового времени 1500-1800 (всего 28 часов, 2 часа в неделю)</w:t>
            </w:r>
          </w:p>
        </w:tc>
      </w:tr>
      <w:tr w:rsidR="00462081">
        <w:trPr>
          <w:trHeight w:val="460"/>
        </w:trPr>
        <w:tc>
          <w:tcPr>
            <w:tcW w:w="9917" w:type="dxa"/>
            <w:gridSpan w:val="6"/>
          </w:tcPr>
          <w:p w:rsidR="00462081" w:rsidRDefault="00CE4E26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Введение (всего 1 час, 2 часа в неделю)</w:t>
            </w:r>
            <w:r>
              <w:t>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320" w:type="dxa"/>
          </w:tcPr>
          <w:p w:rsidR="00462081" w:rsidRDefault="00CE4E26">
            <w:pPr>
              <w:spacing w:before="120" w:after="120"/>
            </w:pPr>
            <w:r>
              <w:t>Вводный урок: от Средневековья к Новому времени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1560" w:type="dxa"/>
          </w:tcPr>
          <w:p w:rsidR="00462081" w:rsidRDefault="00462081">
            <w:pPr>
              <w:widowControl/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spacing w:before="120" w:after="120"/>
              <w:ind w:firstLine="33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spacing w:before="120" w:after="120"/>
              <w:ind w:firstLine="34"/>
            </w:pPr>
            <w:r>
              <w:t>стр.5-8, ответить на вопросы 1-5 на стр. 8</w:t>
            </w:r>
          </w:p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widowControl/>
              <w:ind w:firstLine="426"/>
              <w:jc w:val="center"/>
              <w:rPr>
                <w:b/>
              </w:rPr>
            </w:pPr>
            <w:r>
              <w:rPr>
                <w:b/>
              </w:rPr>
              <w:t>Тема 1. Мир в начале нового времени. Великие географические открытия и их последствия. Эпоха Возрождения. Реформация. Утверждение абсолютизма (всего 13 часов, 2 часа в неделю)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2.</w:t>
            </w:r>
          </w:p>
        </w:tc>
        <w:tc>
          <w:tcPr>
            <w:tcW w:w="1320" w:type="dxa"/>
          </w:tcPr>
          <w:p w:rsidR="00462081" w:rsidRDefault="00CE4E26">
            <w:r>
              <w:t>Технические открытия и выход к Мировому океану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rPr>
                <w:b/>
              </w:rPr>
            </w:pPr>
          </w:p>
        </w:tc>
        <w:tc>
          <w:tcPr>
            <w:tcW w:w="1559" w:type="dxa"/>
          </w:tcPr>
          <w:p w:rsidR="00462081" w:rsidRDefault="00462081">
            <w:pPr>
              <w:widowControl/>
              <w:ind w:firstLine="426"/>
              <w:rPr>
                <w:b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  <w:rPr>
                <w:b/>
              </w:rPr>
            </w:pPr>
            <w:r>
              <w:t>§ 1, стр. 18, вопр. 1-4 в синей рамке</w:t>
            </w:r>
          </w:p>
        </w:tc>
      </w:tr>
      <w:tr w:rsidR="00462081">
        <w:trPr>
          <w:trHeight w:val="310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Встреча миров. Великие географические открытия и их последствия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§2, стр. 25, вопр. 1-3 в синей рамке, вопрос к документу на стр. 26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Усиление королевской власти в XVI-XVIIвв. Абсолютизм в Европе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Научатся определять термины: абсолютная монархия, аристократия, регентство.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§3, стр. 38 вопр. 1-3 в синей рамке устно </w:t>
            </w:r>
          </w:p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5.</w:t>
            </w:r>
          </w:p>
        </w:tc>
        <w:tc>
          <w:tcPr>
            <w:tcW w:w="1320" w:type="dxa"/>
          </w:tcPr>
          <w:p w:rsidR="00462081" w:rsidRDefault="00CE4E26">
            <w:r>
              <w:t>Дух предпринимательства преобразует экономику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Формулируют собственное мнение и позицию. 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 определять термины: монополия, биржа, мануфактура, капитал, капиталист, наемные работники.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§4, стр. 45, вопр. 1-4 в синей рамке устно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6.</w:t>
            </w:r>
          </w:p>
        </w:tc>
        <w:tc>
          <w:tcPr>
            <w:tcW w:w="1320" w:type="dxa"/>
          </w:tcPr>
          <w:p w:rsidR="00462081" w:rsidRDefault="00CE4E26">
            <w:r>
              <w:t>Европейское общество в раннее Новое время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откупщик, талья, фермер, новое дворянство, огораживание, канон.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ind w:firstLine="34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§5, стр. 55, вопр. 1-4 в синей рамке, вопр. 1 в серой рамке</w:t>
            </w:r>
          </w:p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7.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Повседневная жизнь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§6-7, стр.47-60, ответить на вопросы, вопросы второй рубрики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8.</w:t>
            </w:r>
          </w:p>
        </w:tc>
        <w:tc>
          <w:tcPr>
            <w:tcW w:w="1320" w:type="dxa"/>
          </w:tcPr>
          <w:p w:rsidR="00462081" w:rsidRDefault="00CE4E26">
            <w:r>
              <w:t>Великие гуманисты Европы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1560" w:type="dxa"/>
          </w:tcPr>
          <w:p w:rsidR="00462081" w:rsidRDefault="00462081">
            <w:pPr>
              <w:ind w:firstLine="426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§8</w:t>
            </w:r>
          </w:p>
          <w:p w:rsidR="00462081" w:rsidRDefault="00CE4E26">
            <w:pPr>
              <w:ind w:firstLine="34"/>
            </w:pPr>
            <w:r>
              <w:t>стр.60-68,</w:t>
            </w:r>
          </w:p>
          <w:p w:rsidR="00462081" w:rsidRDefault="00CE4E26">
            <w:pPr>
              <w:ind w:firstLine="34"/>
            </w:pPr>
            <w:r>
              <w:t>ответить на вопросы</w:t>
            </w:r>
          </w:p>
          <w:p w:rsidR="00462081" w:rsidRDefault="00462081">
            <w:pPr>
              <w:ind w:firstLine="34"/>
            </w:pPr>
          </w:p>
        </w:tc>
      </w:tr>
      <w:tr w:rsidR="00462081">
        <w:trPr>
          <w:trHeight w:val="2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9.</w:t>
            </w:r>
          </w:p>
        </w:tc>
        <w:tc>
          <w:tcPr>
            <w:tcW w:w="1320" w:type="dxa"/>
          </w:tcPr>
          <w:p w:rsidR="00462081" w:rsidRDefault="00CE4E26">
            <w:r>
              <w:t>Мир художественной культуры Возрождения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1560" w:type="dxa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§9</w:t>
            </w:r>
          </w:p>
          <w:p w:rsidR="00462081" w:rsidRDefault="00CE4E26">
            <w:pPr>
              <w:ind w:firstLine="34"/>
            </w:pPr>
            <w:r>
              <w:t>стр.68-77ответить на вопросы,вопросы ко 2-й рубрике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2" name="image4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10.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Рождение новой европейской науки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 Получат возможность научиться: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систематизировать полученные знания, оценивать вклад  различных ученых в развитие науки.</w:t>
            </w:r>
          </w:p>
        </w:tc>
        <w:tc>
          <w:tcPr>
            <w:tcW w:w="1560" w:type="dxa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§10, стр.77-85, ответить на вопросы,вопросы ко 2-й рубрике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" name="image3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81">
        <w:trPr>
          <w:trHeight w:val="21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320" w:type="dxa"/>
          </w:tcPr>
          <w:p w:rsidR="00462081" w:rsidRDefault="00CE4E26">
            <w:r>
              <w:t xml:space="preserve">Начало Реформации в Европе. Обновление христианства 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действий. Научатся определять термины: Реформация, революция, религиозные войны, лютеранство, протестантизм, пастор.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1560" w:type="dxa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§11</w:t>
            </w:r>
          </w:p>
          <w:p w:rsidR="00462081" w:rsidRDefault="00CE4E26">
            <w:pPr>
              <w:ind w:firstLine="34"/>
            </w:pPr>
            <w:r>
              <w:t>стр.87-94, ответить на вопросы,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4" name="image6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12.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Распространение Реформации в Европе. Контрреформация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кальвинизм, пресвитер, иезуит, контрреформация.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1560" w:type="dxa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§12 стр.94-102,</w:t>
            </w:r>
          </w:p>
          <w:p w:rsidR="00462081" w:rsidRDefault="00CE4E26">
            <w:pPr>
              <w:ind w:firstLine="34"/>
            </w:pPr>
            <w:r>
              <w:t xml:space="preserve">ответить на вопросы, 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3" name="image5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 Придумать и нарисовать свой герб.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13.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Королевская власть и Реформация в Англии. Борьба за господство на морях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англиканская церковь, пуритане, корсар, капер.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сравнивать Реформацию в Германии и Англии, англиканскую церковь с католической, анализировать исторические источники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§13 стр. 102-114</w:t>
            </w:r>
          </w:p>
        </w:tc>
      </w:tr>
      <w:tr w:rsidR="00462081">
        <w:trPr>
          <w:trHeight w:val="35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14.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Религиозные войны и укрепление абсолютной монархии во Франции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Научатся определять термины: эдикт, гугенот, месса.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462081" w:rsidRDefault="004620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§14-15 стр. 114-126</w:t>
            </w:r>
          </w:p>
          <w:p w:rsidR="00462081" w:rsidRDefault="00462081">
            <w:pPr>
              <w:jc w:val="center"/>
            </w:pPr>
          </w:p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 Первые революции Нового времени. Международные отношения (борьба за первенство в Европе и колониях) (Всего 4 часа, 2 часа в неделю)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15.</w:t>
            </w:r>
          </w:p>
        </w:tc>
        <w:tc>
          <w:tcPr>
            <w:tcW w:w="1320" w:type="dxa"/>
          </w:tcPr>
          <w:p w:rsidR="00462081" w:rsidRDefault="00CE4E26">
            <w:pPr>
              <w:rPr>
                <w:b/>
                <w:u w:val="single"/>
              </w:rPr>
            </w:pPr>
            <w: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штатгальтер, гёзы, иконоборцы, террор, уния, революция.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§16</w:t>
            </w:r>
          </w:p>
          <w:p w:rsidR="00462081" w:rsidRDefault="00CE4E26">
            <w:pPr>
              <w:ind w:firstLine="34"/>
            </w:pPr>
            <w:r>
              <w:t>стр.127-135, ответить на вопросы ,</w:t>
            </w:r>
          </w:p>
          <w:p w:rsidR="00462081" w:rsidRDefault="00CE4E26">
            <w:pPr>
              <w:ind w:firstLine="34"/>
            </w:pP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6" name="image8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16.</w:t>
            </w:r>
          </w:p>
        </w:tc>
        <w:tc>
          <w:tcPr>
            <w:tcW w:w="1320" w:type="dxa"/>
          </w:tcPr>
          <w:p w:rsidR="00462081" w:rsidRDefault="00CE4E26">
            <w:r>
              <w:t>Парламент против короля. Революция в Англии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них. 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§14</w:t>
            </w:r>
          </w:p>
          <w:p w:rsidR="00462081" w:rsidRDefault="00CE4E26">
            <w:pPr>
              <w:ind w:firstLine="34"/>
            </w:pPr>
            <w:r>
              <w:t>стр.69-73, ответить на вопросы ,</w:t>
            </w:r>
          </w:p>
          <w:p w:rsidR="00462081" w:rsidRDefault="00CE4E26">
            <w:pPr>
              <w:ind w:firstLine="34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5" name="image7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декоративная синяя границ"/>
                          <pic:cNvPicPr preferRelativeResize="0"/>
                        </pic:nvPicPr>
                        <pic:blipFill>
                          <a:blip r:embed="rId9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,работа с картой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17.</w:t>
            </w:r>
          </w:p>
        </w:tc>
        <w:tc>
          <w:tcPr>
            <w:tcW w:w="1320" w:type="dxa"/>
          </w:tcPr>
          <w:p w:rsidR="00462081" w:rsidRDefault="00CE4E26">
            <w:r>
              <w:t>Путь к парламентской монархии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 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§18</w:t>
            </w:r>
          </w:p>
          <w:p w:rsidR="00462081" w:rsidRDefault="00CE4E26">
            <w:pPr>
              <w:ind w:firstLine="34"/>
            </w:pPr>
            <w:r>
              <w:t>стр.151-158,</w:t>
            </w:r>
          </w:p>
          <w:p w:rsidR="00462081" w:rsidRDefault="00CE4E26">
            <w:r>
              <w:t>ответить на вопросы, работа с картой,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8" name="image10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18.</w:t>
            </w:r>
          </w:p>
        </w:tc>
        <w:tc>
          <w:tcPr>
            <w:tcW w:w="1320" w:type="dxa"/>
          </w:tcPr>
          <w:p w:rsidR="00462081" w:rsidRDefault="00CE4E26">
            <w:r>
              <w:t>Международные отношения в XVI-XVIII вв.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 Научатся определять термины: Тридцатилетняя война, коалиция, Восточный вопрос.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 xml:space="preserve">Получат возможность </w:t>
            </w:r>
            <w:r>
              <w:rPr>
                <w:sz w:val="22"/>
                <w:szCs w:val="22"/>
              </w:rPr>
              <w:lastRenderedPageBreak/>
              <w:t>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§19</w:t>
            </w:r>
          </w:p>
          <w:p w:rsidR="00462081" w:rsidRDefault="00CE4E26">
            <w:pPr>
              <w:ind w:firstLine="34"/>
            </w:pPr>
            <w:r>
              <w:t>стр.158-167 ответить на вопросы, работа с документом на стр. 163,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7" name="image9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2081" w:rsidRDefault="00462081"/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ind w:firstLine="34"/>
              <w:jc w:val="center"/>
            </w:pPr>
            <w:r>
              <w:rPr>
                <w:b/>
              </w:rPr>
              <w:lastRenderedPageBreak/>
              <w:t>Тема 3. Эпоха Просвещения. Время преобразований  (всего 8 часа, 2 часа в неделю)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19.</w:t>
            </w:r>
          </w:p>
        </w:tc>
        <w:tc>
          <w:tcPr>
            <w:tcW w:w="1320" w:type="dxa"/>
          </w:tcPr>
          <w:p w:rsidR="00462081" w:rsidRDefault="00CE4E26">
            <w:r>
              <w:t>Великие просветители Европы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эпоха Просвещения, разделение властей, просвещенный абсолютизм.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§20</w:t>
            </w:r>
          </w:p>
          <w:p w:rsidR="00462081" w:rsidRDefault="00CE4E26">
            <w:pPr>
              <w:ind w:firstLine="34"/>
            </w:pPr>
            <w:r>
              <w:t>стр.167-178,</w:t>
            </w:r>
          </w:p>
          <w:p w:rsidR="00462081" w:rsidRDefault="00CE4E26">
            <w:pPr>
              <w:ind w:firstLine="34"/>
            </w:pPr>
            <w:r>
              <w:t>ответить на вопросы,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1" name="image13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, сообщение о Жанне д’Арк</w:t>
            </w:r>
          </w:p>
        </w:tc>
      </w:tr>
      <w:tr w:rsidR="00462081">
        <w:trPr>
          <w:trHeight w:val="42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20.</w:t>
            </w:r>
          </w:p>
        </w:tc>
        <w:tc>
          <w:tcPr>
            <w:tcW w:w="1320" w:type="dxa"/>
          </w:tcPr>
          <w:p w:rsidR="00462081" w:rsidRDefault="00CE4E26">
            <w:r>
              <w:t>Мир художественной культуры Просвещения.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Получат возможность научиться: характеризовать достижения культуры эпохи Просвещения и их общественное значение.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§21</w:t>
            </w:r>
          </w:p>
          <w:p w:rsidR="00462081" w:rsidRDefault="00CE4E26">
            <w:pPr>
              <w:ind w:firstLine="34"/>
            </w:pPr>
            <w:r>
              <w:t>стр.178-184,</w:t>
            </w:r>
          </w:p>
          <w:p w:rsidR="00462081" w:rsidRDefault="00CE4E26">
            <w:pPr>
              <w:ind w:firstLine="34"/>
            </w:pPr>
            <w:r>
              <w:t xml:space="preserve">ответить на вопросы, работа с картой, 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9" name="image11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21.</w:t>
            </w:r>
          </w:p>
        </w:tc>
        <w:tc>
          <w:tcPr>
            <w:tcW w:w="1320" w:type="dxa"/>
          </w:tcPr>
          <w:p w:rsidR="00462081" w:rsidRDefault="00CE4E26">
            <w:r>
              <w:t>На пути к индустриальной эпохе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Научатся давать определения понятиям: аграрная революция, промышленный переворот, фабрика.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§22 стр.184-191, ответить на вопросы,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0" name="image12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22.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Английские колонии в Северной Америке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создают алгоритмы деятельности при решении проблемы различного характера. Научатся определять термины: колония, метрополия, пилигрим, идеология.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 xml:space="preserve">Получат возможность научиться: работать с историческими источниками, анализировать и выделять </w:t>
            </w:r>
            <w:r>
              <w:rPr>
                <w:sz w:val="22"/>
                <w:szCs w:val="22"/>
              </w:rPr>
              <w:lastRenderedPageBreak/>
              <w:t>главное в тексте, использовать карту как источник информации.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§23</w:t>
            </w:r>
          </w:p>
          <w:p w:rsidR="00462081" w:rsidRDefault="00CE4E26">
            <w:pPr>
              <w:ind w:firstLine="34"/>
            </w:pPr>
            <w:r>
              <w:t>стр.191-199, ответить на вопросы, работа с картой,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2" name="image14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23.</w:t>
            </w:r>
          </w:p>
        </w:tc>
        <w:tc>
          <w:tcPr>
            <w:tcW w:w="1320" w:type="dxa"/>
          </w:tcPr>
          <w:p w:rsidR="00462081" w:rsidRDefault="00CE4E26">
            <w:r>
              <w:t>Война за независимость. Создание Соединенных Штатов Америки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конституция, суверенитет, республика, федерация.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научиться: работать с историческими источниками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r>
              <w:t>§24</w:t>
            </w:r>
          </w:p>
          <w:p w:rsidR="00462081" w:rsidRDefault="00CE4E26">
            <w:r>
              <w:t>стр.200-208,</w:t>
            </w:r>
          </w:p>
          <w:p w:rsidR="00462081" w:rsidRDefault="00CE4E26">
            <w:r>
              <w:t xml:space="preserve">ответить на вопросы, 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3" name="image15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24.</w:t>
            </w:r>
          </w:p>
        </w:tc>
        <w:tc>
          <w:tcPr>
            <w:tcW w:w="1320" w:type="dxa"/>
          </w:tcPr>
          <w:p w:rsidR="00462081" w:rsidRDefault="00CE4E26">
            <w:r>
              <w:t>Франция в XVIII в. Причины и начало французской революции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462081" w:rsidRDefault="00462081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</w:tc>
        <w:tc>
          <w:tcPr>
            <w:tcW w:w="1559" w:type="dxa"/>
          </w:tcPr>
          <w:p w:rsidR="00462081" w:rsidRDefault="00CE4E26">
            <w:r>
              <w:t>§25</w:t>
            </w:r>
          </w:p>
          <w:p w:rsidR="00462081" w:rsidRDefault="00CE4E26">
            <w:r>
              <w:t xml:space="preserve">стр. 208-213, ответить на вопросы, 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4" name="image16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462081">
        <w:trPr>
          <w:trHeight w:val="94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t>25.</w:t>
            </w:r>
          </w:p>
        </w:tc>
        <w:tc>
          <w:tcPr>
            <w:tcW w:w="1320" w:type="dxa"/>
          </w:tcPr>
          <w:p w:rsidR="00462081" w:rsidRDefault="00CE4E26">
            <w:r>
              <w:t>Французская революция. От монархии к республике.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Научатся определять термины: жирондисты, якобинцы, правые, левые, диктатура, гильотина.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анализировать причины революции, анализировать текст исторического документа.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§26-28 стр. 214-236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t>26.</w:t>
            </w:r>
          </w:p>
        </w:tc>
        <w:tc>
          <w:tcPr>
            <w:tcW w:w="1320" w:type="dxa"/>
          </w:tcPr>
          <w:p w:rsidR="00462081" w:rsidRDefault="00CE4E26">
            <w: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умеренные, Директория, термидорианцы.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 систематизировать изученный материал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§29-30 стр. 236-252</w:t>
            </w:r>
          </w:p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ind w:firstLine="34"/>
              <w:jc w:val="center"/>
            </w:pPr>
            <w:r>
              <w:rPr>
                <w:b/>
              </w:rPr>
              <w:t>Тема 4. Традиционные общества Востока. Начало европейской колонизации (всего 2 часа, 2 часа в неделю)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lastRenderedPageBreak/>
              <w:t>27.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Государства Востока: традиционное общество в эпоху раннего Нового времени. Начало европейской колонизации</w:t>
            </w:r>
          </w:p>
        </w:tc>
        <w:tc>
          <w:tcPr>
            <w:tcW w:w="3210" w:type="dxa"/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 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462081" w:rsidRDefault="00CE4E26">
            <w:pPr>
              <w:widowControl/>
            </w:pPr>
            <w:r>
              <w:rPr>
                <w:sz w:val="22"/>
                <w:szCs w:val="22"/>
              </w:rPr>
              <w:t>Получат возможность научиться: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spacing w:before="100" w:after="100"/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§31</w:t>
            </w:r>
          </w:p>
          <w:p w:rsidR="00462081" w:rsidRDefault="00CE4E26">
            <w:pPr>
              <w:ind w:firstLine="34"/>
            </w:pPr>
            <w:r>
              <w:t>стр.252-265, ответить на вопросы,</w:t>
            </w:r>
            <w:r>
              <w:rPr>
                <w:noProof/>
              </w:rPr>
              <w:drawing>
                <wp:inline distT="0" distB="0" distL="0" distR="0">
                  <wp:extent cx="115004" cy="115004"/>
                  <wp:effectExtent l="0" t="0" r="0" b="0"/>
                  <wp:docPr id="15" name="image17.jpg" descr="декоративная синяя грани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декоративная синяя границ"/>
                          <pic:cNvPicPr preferRelativeResize="0"/>
                        </pic:nvPicPr>
                        <pic:blipFill>
                          <a:blip r:embed="rId8"/>
                          <a:srcRect l="37199" t="35065" r="50615" b="52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4" cy="115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.§32</w:t>
            </w:r>
          </w:p>
          <w:p w:rsidR="00462081" w:rsidRDefault="00CE4E26">
            <w:pPr>
              <w:ind w:firstLine="34"/>
            </w:pPr>
            <w:r>
              <w:t>стр.265-277, подготовиться к контрольной работе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t>28.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Повторительно-обобщающий урок по курсу «История Нового времени.</w:t>
            </w:r>
          </w:p>
        </w:tc>
        <w:tc>
          <w:tcPr>
            <w:tcW w:w="3210" w:type="dxa"/>
          </w:tcPr>
          <w:p w:rsidR="00462081" w:rsidRDefault="00CE4E26">
            <w: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Сравнивать отношения короля, церкви и общества в разные периоды Нового времени.   Объяснять, какие процессы способствовали формированию человека новой эпохи Просвещения.  Защищать проекты, представлять презентации. 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jc w:val="center"/>
            </w:pPr>
            <w:r>
              <w:rPr>
                <w:b/>
              </w:rPr>
              <w:t>Раздел II. История России (всего 40 часов, 2 часа в неделю).</w:t>
            </w:r>
          </w:p>
        </w:tc>
      </w:tr>
      <w:tr w:rsidR="00462081">
        <w:trPr>
          <w:trHeight w:val="380"/>
        </w:trPr>
        <w:tc>
          <w:tcPr>
            <w:tcW w:w="9917" w:type="dxa"/>
            <w:gridSpan w:val="6"/>
          </w:tcPr>
          <w:p w:rsidR="00462081" w:rsidRDefault="00CE4E26">
            <w:pPr>
              <w:jc w:val="center"/>
            </w:pPr>
            <w:r>
              <w:rPr>
                <w:b/>
              </w:rPr>
              <w:t>Тема 5. Россия в XVI веке  (всего 20 часов, 2 часа в неделю).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t>29.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и Россия в начале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эпохи Великих географических открытий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по истории Нового времени о Великих географических открытиях, их предпосылках;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пути движения экспедиций первооткрывателей;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показывать северные и южные пути из Европы в </w:t>
            </w:r>
            <w:r>
              <w:rPr>
                <w:sz w:val="22"/>
                <w:szCs w:val="22"/>
              </w:rPr>
              <w:lastRenderedPageBreak/>
              <w:t>Индию; аргументированно выбирать наиболее короткий и безопасный;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на карте географические объекты, открытые поморами;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последствия географических открытий, выделять среди них положительные и отрицательные;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 находить главное, отвечать на вопросы;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иллюстративным материалом учебника: сравнивать корабли поморов и каравеллы и др.;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r>
              <w:t>§1, стр. 13 устно ответить на вопросы для работы с текстом §, устно выполнить задания по карте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</w:pPr>
            <w:r>
              <w:lastRenderedPageBreak/>
              <w:t>30.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население и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России в начале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об основных группах населения Руси и России, их занятиях;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ind w:righ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на карте территории расселения казачества в XVI в ;</w:t>
            </w:r>
          </w:p>
          <w:p w:rsidR="00462081" w:rsidRDefault="00CE4E26">
            <w:pPr>
              <w:ind w:righ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казачество, реформа, слобода, ярмарка и др.;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проблемные задания;</w:t>
            </w:r>
          </w:p>
          <w:p w:rsidR="00462081" w:rsidRDefault="00CE4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положение рядовых казаков и атаманов (на основе иллюстрации в учебнике);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причинно-следственные связи (на основе информации об особенностях </w:t>
            </w:r>
            <w:r>
              <w:rPr>
                <w:sz w:val="22"/>
                <w:szCs w:val="22"/>
              </w:rPr>
              <w:lastRenderedPageBreak/>
              <w:t xml:space="preserve">земледелия в России и природно-климатических условиях её территории);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</w:tcPr>
          <w:p w:rsidR="00462081" w:rsidRDefault="00462081"/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§2, стр. 19, устно ответить на вопросы для работы с текстом §, стр. 21 вопрос к документу устно</w:t>
            </w:r>
          </w:p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31.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по истории Нового времени о формировании единых государств в Европе, об особенностях абсолютизма;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территорию России к концу правления Ивана III;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самодержавие, крепостное право;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об условиях жизни восточных славян, используя текст и иллюстрации в учебнике, историческую карту;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европейский абсолютизм и российское самодержавие;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выделять главное;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события российской и европейской истории;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§3, стр. 26, устно ответить на вопросы для работы с текстом § , ответить на вопрос к документу</w:t>
            </w:r>
          </w:p>
        </w:tc>
      </w:tr>
      <w:tr w:rsidR="00462081">
        <w:trPr>
          <w:trHeight w:val="30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32.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Российское государство в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 трети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Раскрывать смысл понятий: Боярская дума, дворяне, кормление, приказы и др.;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основе текста составлять схему управления Российским государством в первой трети XVI века;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российское поместье и европейский феод по предложенным признакам (с. 34);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§4, стр. 33, устно ответить на вопросы для работы с текстом § , выполнить задание по карте</w:t>
            </w:r>
          </w:p>
        </w:tc>
      </w:tr>
      <w:tr w:rsidR="00462081">
        <w:trPr>
          <w:trHeight w:val="70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33.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Российского государства в первой трети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территории, отошедшие к России в результате войн с Великим княжеством Литовским в первой трети XVI в.;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сейм, острог;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основе текста заполнять таблицу «Отношения с Литвой и Ливонским орденом»;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политику Ивана III и Василия III по отношению к Казанскому ханству, высказывать мнение о целях действий российских государей;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§5, стр. 40, устно ответить на вопросы для работы с текстом § , задания на карте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34.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Планировать свою работу на </w:t>
            </w:r>
            <w:r>
              <w:rPr>
                <w:sz w:val="22"/>
                <w:szCs w:val="22"/>
              </w:rPr>
              <w:lastRenderedPageBreak/>
              <w:t>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на карте территорию России в начале правления Ивана IV;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мнение о значении реформ Елены Глинской для централизации государства, о последствиях боярского правления аргументировать его;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Объяснять, почему Земский собор 1549 года называют  «собором примирения»;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 и аргументировать суждение о том, как борьба боярских группировок за власть могла отразиться на личности Ивана IV;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 и документов (Из «Большой челобитной И. Пересветова», «Из Домостроя», др.) – с. 48;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§6, стр. 47, устно ответить на </w:t>
            </w:r>
            <w:r>
              <w:lastRenderedPageBreak/>
              <w:t xml:space="preserve">вопросы для работы с текстом §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35.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Раскрывать смысл понятий: Земский собор, Избранная Рада, местничество, сословно-представительная монархия, стрельцы;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реформы Избранной рады, их даты (на основе работы с текстом учебника);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характерные черты сословно-представительной монархии;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фишбоун «Россия – централизованное государство»;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оценку значению реформ Избранной рады;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мнение об изменениях в войске (на основе работы с текстом и иллюстрациями учебника);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текстом документа «Из «Русской истории в жизнеописаниях её главнейших деятелей» Н.И. Костомарова» – с. 48 (анализировать, отвечать на </w:t>
            </w:r>
            <w:r>
              <w:rPr>
                <w:sz w:val="22"/>
                <w:szCs w:val="22"/>
              </w:rPr>
              <w:lastRenderedPageBreak/>
              <w:t>вопросы);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Формулировать и аргументировать суждение о том, можно ли Россию в период правления Ивана IV называть сословно-представительной монархией (используя материалы рубрики «Историки спорят» - с. 49-50);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стр. 57, устно ответить на вопросы для работы с текстом § </w:t>
            </w:r>
          </w:p>
        </w:tc>
      </w:tr>
      <w:tr w:rsidR="00462081">
        <w:trPr>
          <w:trHeight w:val="9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36.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гарнизон, гвардия и др.;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границы Крымского, Астраханского, Казанского, сибирского ханств в XVI в 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стр. 57, задания по карте, подготовка презентации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37.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462081">
            <w:pPr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34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38.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во второй половине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Раскрывать смысл понятий: засечные черты, ясак;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походы войск Ивана IV на Казань и Астрахань;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историческими документами: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сложный план;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информацию параграфа и документов с иллюстрациями, отвечать на вопросы, делать выводы;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§7-8, стр. 58-65, задания по карте</w:t>
            </w:r>
          </w:p>
        </w:tc>
      </w:tr>
      <w:tr w:rsidR="00462081">
        <w:trPr>
          <w:trHeight w:val="5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39.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во второй половине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 отношения с Западной Европой, Ливонская война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территорию России после окончания Ливонской войны,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историческими документами: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причины военных действий России против Ливонского ордена и татарских государств, находить общее и различное;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 на карте ход боевых действий  в Ливонской войне;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рефлексию </w:t>
            </w:r>
            <w:r>
              <w:rPr>
                <w:sz w:val="22"/>
                <w:szCs w:val="22"/>
              </w:rPr>
              <w:lastRenderedPageBreak/>
              <w:t>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§7-8, стр. 65-68, устно ответить на вопросы для работы с текстом § </w:t>
            </w:r>
          </w:p>
        </w:tc>
      </w:tr>
      <w:tr w:rsidR="00462081">
        <w:trPr>
          <w:trHeight w:val="6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40.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Российское общество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«служилые» и «тяглые»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Раскрывать смысл понятий: боярская дума, дворяне, кормление, приказы и др.;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и аргументировать мнение о важности закрепления за великим князем исключительного права чеканки монеты;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основе текста составлять схему управления Российским государством в первой трети XVI века;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российское поместье и европейский феод по предложенным признакам (с. 34);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§9, стр. 75, устно ответить на вопросы для работы с текстом §, вопрос № 1 стр. 75</w:t>
            </w:r>
          </w:p>
        </w:tc>
      </w:tr>
      <w:tr w:rsidR="00462081">
        <w:trPr>
          <w:trHeight w:val="70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41.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Народы России во второй половине 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и аргументировать мнение о целях и роли распространения  христианства среди присоединенных народов;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в тексте учебника информацию о правах нехристианского населения в Российском государстве в XVI </w:t>
            </w:r>
            <w:r>
              <w:rPr>
                <w:sz w:val="22"/>
                <w:szCs w:val="22"/>
              </w:rPr>
              <w:lastRenderedPageBreak/>
              <w:t>в.,  делать выводы о…;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стр. 76- 81, стр. 80, устно ответить на вопросы для работы с текстом § </w:t>
            </w:r>
          </w:p>
        </w:tc>
      </w:tr>
      <w:tr w:rsidR="00462081">
        <w:trPr>
          <w:trHeight w:val="40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42.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Опричнина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опричнина, земщина;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и аргументировать мнение о причинах введения опричнины;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хронологические рамки опричнины;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исторической картой: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-показывать на карте территории, вошедшие в состав опричнины;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используя карту, сравнивать расположение и экономический потенциал земель опричнины и земщины;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поступки современников Ивана Грозного (митрополита Филиппа, Андрея Курбского);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и раскрывать последствия опричнины (на основе работы с текстом учебника);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§10, стр. 87, устно ответить на вопросы для работы с текстом §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43.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Актуализировать информацию о деятельности Ивана Грозного в разные периоды правления;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дискуссии </w:t>
            </w:r>
            <w:r>
              <w:rPr>
                <w:sz w:val="22"/>
                <w:szCs w:val="22"/>
              </w:rPr>
              <w:lastRenderedPageBreak/>
              <w:t xml:space="preserve">(возможные темы: «Итоги царствования Ивана IV: положительные или отрицательные»; «Иван IV: реформатор или тиран» и др.):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занимать определенную позицию в дискуссии;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формулировать суждения, аргументировать их с опорой на исторические факты;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формулировать контраргументы;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участвовать в деятельности группы, т.д.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стр. 88-89, рубрика “Историки спорят”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44.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конце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карту, высказывать и аргументировать мнение о том, какое государство было главным соперником России в борьбе за выход к Балтийскому морю;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патриаршество, «заповедные годы», «урочные лета»;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решать проблемные задачи;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события российской и европейской истории;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Работая в парах, давать оценку личности Бориса Годунова, аргументировать собственное мнение;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§11, стр. 93, устно ответить на вопросы для работы с текстом § </w:t>
            </w:r>
          </w:p>
        </w:tc>
      </w:tr>
      <w:tr w:rsidR="00462081">
        <w:trPr>
          <w:trHeight w:val="28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45.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Церковь и государство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ереси, иосифляне, нестяжатели;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заполнять таблицу «Иосифляне и нестяжатели»;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по Всеобщей истории об архитектурных сооружениях иных религий, сравнивать их с христианскими храмами;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и аргументировать мнение о важности для светской власти церковной поддержки;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tabs>
                <w:tab w:val="left" w:pos="4500"/>
              </w:tabs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r>
              <w:t xml:space="preserve">§ 12, стр. 100, §11, устно ответить на вопросы для работы с текстом §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46.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народов России 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в учебнике характерные черты русской культуры в XVI веке;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схему «Литературный жанры XVI в»;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последствия изобретения книгопечатания для России и мира;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Устанавливать причинно-следственные связи между укреплением центральной власти в России и развитием </w:t>
            </w:r>
            <w:r>
              <w:rPr>
                <w:sz w:val="22"/>
                <w:szCs w:val="22"/>
              </w:rPr>
              <w:lastRenderedPageBreak/>
              <w:t>архитектуры и живописи;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стр. 100-110, стр. 111 устно ответить на вопросы </w:t>
            </w:r>
          </w:p>
        </w:tc>
      </w:tr>
      <w:tr w:rsidR="00462081">
        <w:trPr>
          <w:trHeight w:val="42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lastRenderedPageBreak/>
              <w:t>47.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народов России в XVI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общее и особенное в фольклоре различных народов России;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повседневную жизнь различных народов России;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 том, как складывалась единая культура России;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культурных связей стран Европы и России;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стр. 100-110, стр. 111 устно ответить на вопросы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48.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теме «Россия в XVI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и систематизировать информацию по изученному периоду;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особенности 16 века в России: в политике, экономике, социальной жизни, культуре;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суждения о сходствах и различиях истории 16 века России, Европы, мира;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проблемные задания;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дидактической игре;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подготовиться к проверочной работе</w:t>
            </w:r>
          </w:p>
        </w:tc>
      </w:tr>
      <w:tr w:rsidR="00462081">
        <w:trPr>
          <w:trHeight w:val="400"/>
        </w:trPr>
        <w:tc>
          <w:tcPr>
            <w:tcW w:w="9917" w:type="dxa"/>
            <w:gridSpan w:val="6"/>
          </w:tcPr>
          <w:p w:rsidR="00462081" w:rsidRDefault="00CE4E26">
            <w:pPr>
              <w:ind w:firstLine="34"/>
              <w:jc w:val="center"/>
            </w:pPr>
            <w:r>
              <w:rPr>
                <w:b/>
              </w:rPr>
              <w:t>Тема 5. Смутное время. Россия при первых Романовых(всего 20 часов, 2 часа в неделю)</w:t>
            </w:r>
          </w:p>
          <w:p w:rsidR="00462081" w:rsidRDefault="00462081">
            <w:pPr>
              <w:ind w:firstLine="34"/>
              <w:jc w:val="center"/>
            </w:pPr>
          </w:p>
        </w:tc>
      </w:tr>
      <w:tr w:rsidR="00462081">
        <w:trPr>
          <w:trHeight w:val="1560"/>
        </w:trPr>
        <w:tc>
          <w:tcPr>
            <w:tcW w:w="709" w:type="dxa"/>
          </w:tcPr>
          <w:p w:rsidR="00462081" w:rsidRDefault="00CE4E26">
            <w:pPr>
              <w:ind w:firstLine="34"/>
              <w:jc w:val="center"/>
            </w:pPr>
            <w:r>
              <w:t>49.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территорию России к концу XVI — началу XVII в.;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шляхта;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кластер «Внешняя политика России в конце XVI </w:t>
            </w:r>
            <w:r>
              <w:rPr>
                <w:sz w:val="22"/>
                <w:szCs w:val="22"/>
              </w:rPr>
              <w:lastRenderedPageBreak/>
              <w:t>— начале XVII в.»;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политику России в отношении Крымского ханства и Речи Посполитой,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и аргументировать оценочное мнение о роли казаков в обороне южных границ России;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</w:tcPr>
          <w:p w:rsidR="00462081" w:rsidRDefault="00462081">
            <w:pPr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§13, стр. 8, ответить на вопросы к тексту параграфа, выполнить задания по работе с картой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Смута в Российском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Государстве: причин, начало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основные понятия темы: Смута, самозванство;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путь продвижения Лжедмитрия I, район, охваченный восстанием под предводительством И. Болотникова;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и предпосылки Смутного времени;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аргументированное суждение о роли боярства в Смуте;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§14-15, стр. 10-18, ответить на вопросы к тексту параграфа на стр. 18</w:t>
            </w:r>
          </w:p>
        </w:tc>
      </w:tr>
      <w:tr w:rsidR="00462081">
        <w:trPr>
          <w:trHeight w:val="14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51.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Смута в Российском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Государстве: борьба с интервентами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основные понятия темы: интервенция;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на карте пути движения интервентов по </w:t>
            </w:r>
            <w:r>
              <w:rPr>
                <w:sz w:val="22"/>
                <w:szCs w:val="22"/>
              </w:rPr>
              <w:lastRenderedPageBreak/>
              <w:t>территории России, русские города и монастыри, оказавшие героическое сопротивление интервентам;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высказывания историков о причинах и ходе Смуты,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§14-15, стр. 10-18, ответить на вопросы к тексту параграфа на стр. 18</w:t>
            </w:r>
          </w:p>
        </w:tc>
      </w:tr>
      <w:tr w:rsidR="00462081">
        <w:trPr>
          <w:trHeight w:val="5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52.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гетман, семибоярщина;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на исторической карте путь следования Второго ополчения к Москве, высказывать мнение о том, почему он был таким;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Характеризовать личность и деятельность патриарха Филарета;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главное в тексте учебника (на основе работы с информацией о Семибоярщине);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роль православной церкви и патриарха Гермогена в событиях Смуты;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Первое и Второе ополчения;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и аргументировать суждение о том, почему 4 ноября в России отмечается День народного единства;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§16, стр. 28, ответить на вопросы к тексту параграфа</w:t>
            </w:r>
          </w:p>
        </w:tc>
      </w:tr>
      <w:tr w:rsidR="00462081">
        <w:trPr>
          <w:trHeight w:val="312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53.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Всероссийский рынок, мануфактура, предприниматель, промышленник;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исторической карте регионы, специализирующиеся на производстве сукна, кожи, соледобычи и солеварении, т.д.;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причинно-следственные связи между последствиями Смуты и развитием экономики России в 17 веке;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мануфактуру и ремесленную мастерскую;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значение создания единого Русского государства;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выводы об особенностях развития экономики России в 17 веке;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и аргументировать мнение о причинах и последствиях денежной реформы 1654 года;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Соотносить события российской и мировой истории: сравнивать экономическое развитие России и европейских государств в 17 веке;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§17, стр. 35 ответить на вопросы к тексту параграфа</w:t>
            </w:r>
          </w:p>
        </w:tc>
      </w:tr>
      <w:tr w:rsidR="00462081">
        <w:trPr>
          <w:trHeight w:val="22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54.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при первых Романовых: перемены в государствен-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 устройстве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кластер «Государственное устройство России при первых Романовых  в 17 веке»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Раскрывать смысл понятий: </w:t>
            </w:r>
            <w:r>
              <w:rPr>
                <w:sz w:val="22"/>
                <w:szCs w:val="22"/>
              </w:rPr>
              <w:lastRenderedPageBreak/>
              <w:t>бюрократия, воевода, даточные люди, полки нового строя, Соборное Уложение;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роль Земских Соборов при Михаиле Федоровиче и Алексее Михайловиче; высказывать мнение о причинах изменений;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Изучать отрывки из текста Соборного Уложения 1649 г. и использовать содержащиеся в нем сведения для рассказа об изменениях в положении крестьян;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§18, стр. 43, ответить на вопросы к тексту параграфа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55.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схему «Социальная структура российского общества в 17 веке»;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положение первого сословия (феодалов)  в социальной структуре российского общества;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 мнение о причинах изменения положения дворянства;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тексте учебника главное (на основе информации по духовенстве и городском населении);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происхождение слова «крепостной», используя словарь;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положение  черносошных и владельческих крестьян;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§19, стр. 49, ответить на вопросы к тексту параграфа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56.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движения 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Показывать на исторической карте районы, охваченные восстанием Степана Разина, сопоставлять их с  районами восстания Болотникова, делать </w:t>
            </w:r>
            <w:r>
              <w:rPr>
                <w:sz w:val="22"/>
                <w:szCs w:val="22"/>
              </w:rPr>
              <w:lastRenderedPageBreak/>
              <w:t>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народных выступлений в России в 17 веке (на основе актуализации знаний и работы с текстом учебника);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рассказ о Соляном и Медном бунтах (на основе текста учебника и видеофрагментов);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основные этапы восстания С. Разина, характеризовать их;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Объяснять, почему 17 век называют «бунташным»;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 w:rsidP="006E3AED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§20, стр. 55, ответить на вопросы к тексту параграфа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57.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системе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Международ-ных отношений: отношения со странами Европы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и объяснять цели внешней политики России на западном направлении в 17 веке;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о взаимоотношениях России с ВКЛ, а затем – с Речью Посполитой;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карту, показывать территории, присоединенные к России в результате Андрусовского перемирия;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Начать составлять кластер «Россия в системе международных отношений»;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§21-22, стр. 56-67, вопросы к тексту § на стр. 67, задания по карте</w:t>
            </w:r>
          </w:p>
        </w:tc>
      </w:tr>
      <w:tr w:rsidR="00462081">
        <w:trPr>
          <w:trHeight w:val="282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58.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системе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и объяснять цели внешней политики России на восточном направлении в 17 веке;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составлять кластер «Россия в системе международных отношений»;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карту, рассказывать о ходе русско-турецкой войны 1676-1681;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Показывать на карте территории, закрепленные за Россией и Китаем по Нерчинскому договору;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§21-22, стр. 56-67, вопросы к тексту § на стр. 67, задания по карте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59.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 рукой» российского государя: вхождение Украины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России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Планировать свою работу на уроке;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знания о том, как западные и юго-западные русские земли оказались в составе ВКЛ, а затем – Речи Посполитой;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главное в части параграфа, в параграфе;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восстания Богдана Хмельницкого (на основе работы с учебником);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документом: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отвечать на вопросы, делать выводы;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r>
              <w:t>§23, стр. 73, вопросы к тексту §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60.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православная церковь в XVII в. Реформа патриарха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Никона и раскол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Называть причины церковной реформы;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смысл понятий: раскол, старообрядчество;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причины и суть конфликта между Никоном и Алексеем Михайловичем (на основе работы с учебником);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и оценивать личности Никона и Аввакума;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и обосновывать оценку значения церковного </w:t>
            </w:r>
            <w:r>
              <w:rPr>
                <w:sz w:val="22"/>
                <w:szCs w:val="22"/>
              </w:rPr>
              <w:lastRenderedPageBreak/>
              <w:t>раскола;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§24, стр. 80, вопросы к тексту § </w:t>
            </w:r>
          </w:p>
        </w:tc>
      </w:tr>
      <w:tr w:rsidR="00462081">
        <w:trPr>
          <w:trHeight w:val="304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61.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путешественники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первопроходцы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маршруты путешествий Дежнёва, Пояркова, Хабарова, сравнивать их;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особенности взаимоотношений русских переселенцев с местными племенами;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мини-проект (на основе заданий из раздела «Думаем, сравниваем, размышляем», темы – на выбор);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r>
              <w:t xml:space="preserve">§25, стр. 93, вопросы к тексту § 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62.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народов России в 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Называть характерные черты шатрового стиля;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мнение о причинах развития оборонного зодчества в отдельных землях; 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поиск информации для подготовки сообщений (презентация) об отдельных памятниках культуры изучаемого периода и их создателях;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 xml:space="preserve">§26, стр. 102, вопросы к тексту § </w:t>
            </w:r>
          </w:p>
        </w:tc>
      </w:tr>
      <w:tr w:rsidR="00462081">
        <w:trPr>
          <w:trHeight w:val="21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63.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России в XVII в. Cословный быт и картина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русского человека в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работе группы </w:t>
            </w:r>
            <w:r>
              <w:rPr>
                <w:sz w:val="22"/>
                <w:szCs w:val="22"/>
              </w:rPr>
              <w:lastRenderedPageBreak/>
              <w:t>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оформлять и презентовать результаты работы группы;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spacing w:line="360" w:lineRule="auto"/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стр. 102-111, вопросы на стр. 111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народов Украины, Поволжья, Сибири и Северного Кавказа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XVII в.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462081" w:rsidRDefault="00CE4E2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свою работу на уроке;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работе группы (работая с информацией о  различных народах России, их повседневной жизни); оформлять и презентовать результаты работы группы;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самооценку и взаимооценку.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стр. 113-121, вопросы “Повторяем и делаем выводы” на стр. 121</w:t>
            </w:r>
          </w:p>
        </w:tc>
      </w:tr>
      <w:tr w:rsidR="00462081">
        <w:trPr>
          <w:trHeight w:val="26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65.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Повторительно-обобщающий урок по теме «Россия 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и систематизировать исторический материал по теме «Россия в  XVII в.»;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общие черты и особенности развития России и Западной Европы в XVII в. 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проблемные задания по истории России данного периода;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парах;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рефлексию собственной деятельности на уроке.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подготовить презентацию по одной из тем на стр. 122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66.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и коррекции знаний по теме «Россия в XVI I 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тестовые контрольные задания по «Россия в XVII в.»4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коррекцию знаний и умений.</w:t>
            </w:r>
          </w:p>
        </w:tc>
        <w:tc>
          <w:tcPr>
            <w:tcW w:w="1560" w:type="dxa"/>
            <w:vMerge w:val="restart"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подготовиться к проверочной работе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t>67.</w:t>
            </w:r>
          </w:p>
        </w:tc>
        <w:tc>
          <w:tcPr>
            <w:tcW w:w="132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повторение и обобщение по курсу «Россия в XVI в.- </w:t>
            </w:r>
          </w:p>
          <w:p w:rsidR="00462081" w:rsidRDefault="00CE4E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XVIIв.»</w:t>
            </w:r>
          </w:p>
        </w:tc>
        <w:tc>
          <w:tcPr>
            <w:tcW w:w="3210" w:type="dxa"/>
            <w:tcMar>
              <w:left w:w="108" w:type="dxa"/>
              <w:right w:w="108" w:type="dxa"/>
            </w:tcMar>
          </w:tcPr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и систематизировать исторический материал по курсу «История России в XVI - XVII вв.»;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участие в групповой работе по данному периоду;</w:t>
            </w:r>
          </w:p>
          <w:p w:rsidR="00462081" w:rsidRDefault="00CE4E2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результаты </w:t>
            </w:r>
            <w:r>
              <w:rPr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CE4E26">
            <w:pPr>
              <w:ind w:firstLine="34"/>
            </w:pPr>
            <w:r>
              <w:t>подготовиться к защите презентаций</w:t>
            </w: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CE4E26">
            <w:pPr>
              <w:jc w:val="center"/>
            </w:pPr>
            <w:r>
              <w:lastRenderedPageBreak/>
              <w:t>68.</w:t>
            </w:r>
          </w:p>
        </w:tc>
        <w:tc>
          <w:tcPr>
            <w:tcW w:w="1320" w:type="dxa"/>
          </w:tcPr>
          <w:p w:rsidR="00462081" w:rsidRDefault="00CE4E26">
            <w:pPr>
              <w:ind w:firstLine="34"/>
            </w:pPr>
            <w:r>
              <w:t>Итоговоеповторение</w:t>
            </w:r>
          </w:p>
        </w:tc>
        <w:tc>
          <w:tcPr>
            <w:tcW w:w="3210" w:type="dxa"/>
          </w:tcPr>
          <w:p w:rsidR="00462081" w:rsidRDefault="00CE4E26">
            <w:r>
              <w:t>Актуализировать и систематизировать исторический материал по курсу «История России в XVI - XVII вв.»;</w:t>
            </w:r>
          </w:p>
          <w:p w:rsidR="00462081" w:rsidRDefault="00CE4E26">
            <w:r>
              <w:t>Защищать проекты по курсу «История России с древнейших времен до конца XVIв.»;Осуществлять самооценку и взаимооценку.</w:t>
            </w:r>
          </w:p>
        </w:tc>
        <w:tc>
          <w:tcPr>
            <w:tcW w:w="1560" w:type="dxa"/>
            <w:vMerge/>
          </w:tcPr>
          <w:p w:rsidR="00462081" w:rsidRDefault="00462081">
            <w:pPr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559" w:type="dxa"/>
          </w:tcPr>
          <w:p w:rsidR="00462081" w:rsidRDefault="00462081">
            <w:pPr>
              <w:ind w:firstLine="34"/>
              <w:jc w:val="center"/>
            </w:pPr>
          </w:p>
        </w:tc>
      </w:tr>
      <w:tr w:rsidR="00462081">
        <w:trPr>
          <w:trHeight w:val="380"/>
        </w:trPr>
        <w:tc>
          <w:tcPr>
            <w:tcW w:w="709" w:type="dxa"/>
          </w:tcPr>
          <w:p w:rsidR="00462081" w:rsidRDefault="00462081">
            <w:pPr>
              <w:ind w:firstLine="426"/>
              <w:jc w:val="both"/>
            </w:pPr>
          </w:p>
        </w:tc>
        <w:tc>
          <w:tcPr>
            <w:tcW w:w="1320" w:type="dxa"/>
          </w:tcPr>
          <w:p w:rsidR="00462081" w:rsidRDefault="00462081">
            <w:pPr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3210" w:type="dxa"/>
          </w:tcPr>
          <w:p w:rsidR="00462081" w:rsidRDefault="00CE4E26">
            <w:pPr>
              <w:ind w:firstLine="426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462081" w:rsidRDefault="00CE4E26">
            <w:pPr>
              <w:ind w:firstLine="426"/>
              <w:jc w:val="both"/>
              <w:rPr>
                <w:b/>
              </w:rPr>
            </w:pPr>
            <w:r>
              <w:rPr>
                <w:b/>
              </w:rPr>
              <w:t>68 ч.</w:t>
            </w: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62081" w:rsidRDefault="00462081">
            <w:pPr>
              <w:ind w:firstLine="426"/>
              <w:jc w:val="both"/>
            </w:pPr>
          </w:p>
        </w:tc>
      </w:tr>
    </w:tbl>
    <w:p w:rsidR="00462081" w:rsidRDefault="00462081">
      <w:pPr>
        <w:ind w:firstLine="426"/>
        <w:jc w:val="both"/>
      </w:pPr>
    </w:p>
    <w:p w:rsidR="00462081" w:rsidRDefault="00462081">
      <w:pPr>
        <w:ind w:firstLine="426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CE4E26">
      <w:pPr>
        <w:shd w:val="clear" w:color="auto" w:fill="FFFFFF"/>
        <w:jc w:val="right"/>
        <w:rPr>
          <w:b/>
        </w:rPr>
      </w:pPr>
      <w:r>
        <w:rPr>
          <w:rFonts w:ascii="Times" w:eastAsia="Times" w:hAnsi="Times" w:cs="Times"/>
          <w:b/>
        </w:rPr>
        <w:t xml:space="preserve">   </w:t>
      </w: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sectPr w:rsidR="00462081" w:rsidSect="00EE32D8">
      <w:footerReference w:type="default" r:id="rId10"/>
      <w:pgSz w:w="11906" w:h="16838"/>
      <w:pgMar w:top="851" w:right="1134" w:bottom="709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59" w:rsidRDefault="00136759">
      <w:r>
        <w:separator/>
      </w:r>
    </w:p>
  </w:endnote>
  <w:endnote w:type="continuationSeparator" w:id="0">
    <w:p w:rsidR="00136759" w:rsidRDefault="001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81" w:rsidRDefault="00CE4E26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161329">
      <w:rPr>
        <w:noProof/>
      </w:rPr>
      <w:t>29</w:t>
    </w:r>
    <w:r>
      <w:fldChar w:fldCharType="end"/>
    </w:r>
  </w:p>
  <w:p w:rsidR="00462081" w:rsidRDefault="00462081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59" w:rsidRDefault="00136759">
      <w:r>
        <w:separator/>
      </w:r>
    </w:p>
  </w:footnote>
  <w:footnote w:type="continuationSeparator" w:id="0">
    <w:p w:rsidR="00136759" w:rsidRDefault="0013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081"/>
    <w:rsid w:val="00136759"/>
    <w:rsid w:val="00161329"/>
    <w:rsid w:val="00426665"/>
    <w:rsid w:val="00462081"/>
    <w:rsid w:val="004D4AF4"/>
    <w:rsid w:val="004E7D6A"/>
    <w:rsid w:val="006E3AED"/>
    <w:rsid w:val="00CE4E26"/>
    <w:rsid w:val="00EE32D8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6343</Words>
  <Characters>36158</Characters>
  <Application>Microsoft Office Word</Application>
  <DocSecurity>0</DocSecurity>
  <Lines>301</Lines>
  <Paragraphs>84</Paragraphs>
  <ScaleCrop>false</ScaleCrop>
  <Company/>
  <LinksUpToDate>false</LinksUpToDate>
  <CharactersWithSpaces>42417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2017-07-13T13:27:00Z</dcterms:created>
  <dcterms:modified xsi:type="dcterms:W3CDTF">2018-03-28T11:12:00Z</dcterms:modified>
</cp:coreProperties>
</file>